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FD2" w:rsidRPr="00E13285" w:rsidRDefault="005E5FD2" w:rsidP="005E5FD2">
      <w:pPr>
        <w:jc w:val="center"/>
        <w:rPr>
          <w:b/>
          <w:sz w:val="24"/>
          <w:szCs w:val="24"/>
          <w:lang w:val="es-MX"/>
        </w:rPr>
      </w:pPr>
      <w:r w:rsidRPr="00E13285">
        <w:rPr>
          <w:b/>
          <w:sz w:val="24"/>
          <w:szCs w:val="24"/>
          <w:lang w:val="es-MX"/>
        </w:rPr>
        <w:t>UNIVERSIDAD DE MATANZAS.</w:t>
      </w:r>
    </w:p>
    <w:p w:rsidR="005E5FD2" w:rsidRPr="00E13285" w:rsidRDefault="005E5FD2" w:rsidP="005E5FD2">
      <w:pPr>
        <w:jc w:val="center"/>
        <w:rPr>
          <w:b/>
          <w:sz w:val="24"/>
          <w:szCs w:val="24"/>
          <w:lang w:val="es-MX"/>
        </w:rPr>
      </w:pPr>
      <w:r w:rsidRPr="00E13285">
        <w:rPr>
          <w:b/>
          <w:sz w:val="24"/>
          <w:szCs w:val="24"/>
          <w:lang w:val="es-MX"/>
        </w:rPr>
        <w:t>FACULTAD DE CIENCIAS TÉCNICAS.</w:t>
      </w:r>
    </w:p>
    <w:p w:rsidR="005E5FD2" w:rsidRPr="00E13285" w:rsidRDefault="005E5FD2" w:rsidP="005E5FD2">
      <w:pPr>
        <w:jc w:val="center"/>
        <w:rPr>
          <w:b/>
          <w:sz w:val="24"/>
          <w:szCs w:val="24"/>
          <w:lang w:val="es-MX"/>
        </w:rPr>
      </w:pPr>
      <w:r w:rsidRPr="00E13285">
        <w:rPr>
          <w:b/>
          <w:sz w:val="24"/>
          <w:szCs w:val="24"/>
          <w:lang w:val="es-MX"/>
        </w:rPr>
        <w:t>DPTO DE INGENIERÍA MECÁNICA.</w:t>
      </w:r>
    </w:p>
    <w:p w:rsidR="005E5FD2" w:rsidRPr="00E13285" w:rsidRDefault="005E5FD2" w:rsidP="005E5FD2">
      <w:pPr>
        <w:jc w:val="center"/>
        <w:rPr>
          <w:b/>
          <w:sz w:val="24"/>
          <w:szCs w:val="24"/>
          <w:lang w:val="es-MX"/>
        </w:rPr>
      </w:pPr>
    </w:p>
    <w:p w:rsidR="005E5FD2" w:rsidRPr="00E13285" w:rsidRDefault="005E5FD2" w:rsidP="005E5FD2">
      <w:pPr>
        <w:jc w:val="center"/>
        <w:rPr>
          <w:b/>
          <w:sz w:val="24"/>
          <w:szCs w:val="24"/>
          <w:lang w:val="es-MX"/>
        </w:rPr>
      </w:pPr>
      <w:r w:rsidRPr="00E13285">
        <w:rPr>
          <w:b/>
          <w:sz w:val="24"/>
          <w:szCs w:val="24"/>
          <w:lang w:val="es-MX"/>
        </w:rPr>
        <w:t>ASIGNATURA: Ciencia de los Materiales.</w:t>
      </w:r>
    </w:p>
    <w:p w:rsidR="005E5FD2" w:rsidRPr="00E13285" w:rsidRDefault="005E5FD2" w:rsidP="005E5FD2">
      <w:pPr>
        <w:jc w:val="center"/>
        <w:rPr>
          <w:b/>
          <w:sz w:val="24"/>
          <w:szCs w:val="24"/>
          <w:lang w:val="es-MX"/>
        </w:rPr>
      </w:pPr>
      <w:r w:rsidRPr="00E13285">
        <w:rPr>
          <w:b/>
          <w:sz w:val="24"/>
          <w:szCs w:val="24"/>
          <w:lang w:val="es-MX"/>
        </w:rPr>
        <w:t>AÑO: 3ºCRD</w:t>
      </w:r>
      <w:r w:rsidRPr="00E13285">
        <w:rPr>
          <w:b/>
          <w:sz w:val="24"/>
          <w:szCs w:val="24"/>
          <w:lang w:val="es-MX"/>
        </w:rPr>
        <w:tab/>
      </w:r>
      <w:r w:rsidRPr="00E13285">
        <w:rPr>
          <w:b/>
          <w:sz w:val="24"/>
          <w:szCs w:val="24"/>
          <w:lang w:val="es-MX"/>
        </w:rPr>
        <w:tab/>
        <w:t>SEMESTRE: I.</w:t>
      </w:r>
      <w:r w:rsidRPr="00E13285">
        <w:rPr>
          <w:b/>
          <w:sz w:val="24"/>
          <w:szCs w:val="24"/>
          <w:lang w:val="es-MX"/>
        </w:rPr>
        <w:tab/>
        <w:t>PLAN: D.</w:t>
      </w:r>
    </w:p>
    <w:p w:rsidR="005E5FD2" w:rsidRPr="00E13285" w:rsidRDefault="005E5FD2" w:rsidP="005E5FD2">
      <w:pPr>
        <w:jc w:val="center"/>
        <w:rPr>
          <w:b/>
          <w:sz w:val="24"/>
          <w:szCs w:val="24"/>
          <w:lang w:val="es-MX"/>
        </w:rPr>
      </w:pPr>
      <w:r w:rsidRPr="00E13285">
        <w:rPr>
          <w:b/>
          <w:sz w:val="24"/>
          <w:szCs w:val="24"/>
          <w:lang w:val="es-MX"/>
        </w:rPr>
        <w:t xml:space="preserve">PROFESOR: Dr. </w:t>
      </w:r>
      <w:proofErr w:type="spellStart"/>
      <w:r w:rsidRPr="00E13285">
        <w:rPr>
          <w:b/>
          <w:sz w:val="24"/>
          <w:szCs w:val="24"/>
          <w:lang w:val="es-MX"/>
        </w:rPr>
        <w:t>Ing</w:t>
      </w:r>
      <w:proofErr w:type="spellEnd"/>
      <w:r w:rsidRPr="00E13285">
        <w:rPr>
          <w:b/>
          <w:sz w:val="24"/>
          <w:szCs w:val="24"/>
          <w:lang w:val="es-MX"/>
        </w:rPr>
        <w:t xml:space="preserve"> Eduardo Torres </w:t>
      </w:r>
      <w:proofErr w:type="spellStart"/>
      <w:r w:rsidRPr="00E13285">
        <w:rPr>
          <w:b/>
          <w:sz w:val="24"/>
          <w:szCs w:val="24"/>
          <w:lang w:val="es-MX"/>
        </w:rPr>
        <w:t>Alpízar</w:t>
      </w:r>
      <w:proofErr w:type="spellEnd"/>
      <w:r w:rsidRPr="00E13285">
        <w:rPr>
          <w:b/>
          <w:sz w:val="24"/>
          <w:szCs w:val="24"/>
          <w:lang w:val="es-MX"/>
        </w:rPr>
        <w:t>, Profesor Auxiliar.</w:t>
      </w:r>
    </w:p>
    <w:p w:rsidR="005E5FD2" w:rsidRPr="00E13285" w:rsidRDefault="005E5FD2" w:rsidP="005E5FD2">
      <w:pPr>
        <w:jc w:val="both"/>
        <w:rPr>
          <w:b/>
          <w:sz w:val="24"/>
          <w:szCs w:val="24"/>
          <w:lang w:val="es-MX"/>
        </w:rPr>
      </w:pPr>
    </w:p>
    <w:p w:rsidR="005E5FD2" w:rsidRPr="00E13285" w:rsidRDefault="005E5FD2" w:rsidP="005E5FD2">
      <w:pPr>
        <w:jc w:val="center"/>
        <w:rPr>
          <w:b/>
          <w:sz w:val="24"/>
          <w:szCs w:val="24"/>
          <w:lang w:val="es-MX"/>
        </w:rPr>
      </w:pPr>
      <w:r>
        <w:rPr>
          <w:b/>
          <w:sz w:val="24"/>
          <w:szCs w:val="24"/>
          <w:lang w:val="es-MX"/>
        </w:rPr>
        <w:t>SEMINARIO Nº5</w:t>
      </w:r>
    </w:p>
    <w:p w:rsidR="005E5FD2" w:rsidRPr="00E13285" w:rsidRDefault="005E5FD2" w:rsidP="005E5FD2">
      <w:pPr>
        <w:jc w:val="both"/>
        <w:rPr>
          <w:b/>
          <w:sz w:val="24"/>
          <w:szCs w:val="24"/>
          <w:lang w:val="es-MX"/>
        </w:rPr>
      </w:pPr>
    </w:p>
    <w:p w:rsidR="005E5FD2" w:rsidRPr="005E5FD2" w:rsidRDefault="005E5FD2" w:rsidP="005E5FD2">
      <w:pPr>
        <w:jc w:val="both"/>
        <w:rPr>
          <w:b/>
          <w:sz w:val="24"/>
          <w:lang w:val="es-MX"/>
        </w:rPr>
      </w:pPr>
      <w:r w:rsidRPr="005E5FD2">
        <w:rPr>
          <w:b/>
          <w:sz w:val="24"/>
          <w:u w:val="single"/>
          <w:lang w:val="es-MX"/>
        </w:rPr>
        <w:t xml:space="preserve">Tema III. </w:t>
      </w:r>
      <w:r w:rsidRPr="005E5FD2">
        <w:rPr>
          <w:b/>
          <w:sz w:val="24"/>
          <w:lang w:val="es-MX"/>
        </w:rPr>
        <w:t>Mecanismos de fortalecimiento de los metales.</w:t>
      </w:r>
    </w:p>
    <w:p w:rsidR="005E5FD2" w:rsidRPr="00C44453" w:rsidRDefault="005E5FD2" w:rsidP="005E5FD2">
      <w:pPr>
        <w:jc w:val="both"/>
        <w:rPr>
          <w:b/>
          <w:sz w:val="24"/>
          <w:szCs w:val="24"/>
          <w:u w:val="single"/>
          <w:lang w:val="es-MX"/>
        </w:rPr>
      </w:pPr>
    </w:p>
    <w:p w:rsidR="005E5FD2" w:rsidRDefault="005E5FD2" w:rsidP="005E5FD2">
      <w:pPr>
        <w:numPr>
          <w:ilvl w:val="0"/>
          <w:numId w:val="1"/>
        </w:numPr>
        <w:jc w:val="both"/>
        <w:rPr>
          <w:b/>
          <w:sz w:val="24"/>
          <w:lang w:val="es-MX"/>
        </w:rPr>
      </w:pPr>
      <w:r w:rsidRPr="00E13285">
        <w:rPr>
          <w:b/>
          <w:sz w:val="24"/>
          <w:szCs w:val="24"/>
          <w:u w:val="single"/>
        </w:rPr>
        <w:t>TITULO DEL SEMINARIO:</w:t>
      </w:r>
      <w:r w:rsidRPr="001650BF">
        <w:rPr>
          <w:b/>
          <w:sz w:val="24"/>
          <w:szCs w:val="24"/>
        </w:rPr>
        <w:t xml:space="preserve"> </w:t>
      </w:r>
      <w:r w:rsidRPr="005E5FD2">
        <w:rPr>
          <w:b/>
          <w:sz w:val="24"/>
          <w:szCs w:val="24"/>
        </w:rPr>
        <w:t>Diagramas de estado y ley de las fases.</w:t>
      </w:r>
      <w:r>
        <w:rPr>
          <w:b/>
          <w:sz w:val="24"/>
          <w:szCs w:val="24"/>
        </w:rPr>
        <w:t xml:space="preserve"> </w:t>
      </w:r>
      <w:r>
        <w:rPr>
          <w:b/>
          <w:sz w:val="24"/>
          <w:lang w:val="es-MX"/>
        </w:rPr>
        <w:t>Construcción experimental de los diagramas de estado.</w:t>
      </w:r>
    </w:p>
    <w:p w:rsidR="005E5FD2" w:rsidRDefault="005E5FD2" w:rsidP="005E5FD2">
      <w:pPr>
        <w:jc w:val="both"/>
        <w:rPr>
          <w:b/>
          <w:sz w:val="24"/>
          <w:szCs w:val="24"/>
          <w:lang w:val="es-MX"/>
        </w:rPr>
      </w:pPr>
    </w:p>
    <w:p w:rsidR="005E5FD2" w:rsidRDefault="005E5FD2" w:rsidP="005E5FD2">
      <w:pPr>
        <w:jc w:val="both"/>
        <w:rPr>
          <w:b/>
          <w:sz w:val="24"/>
          <w:u w:val="single"/>
          <w:lang w:val="es-MX"/>
        </w:rPr>
      </w:pPr>
      <w:r>
        <w:rPr>
          <w:b/>
          <w:sz w:val="24"/>
          <w:u w:val="single"/>
          <w:lang w:val="es-MX"/>
        </w:rPr>
        <w:t>Objetivos:</w:t>
      </w:r>
    </w:p>
    <w:p w:rsidR="005E5FD2" w:rsidRDefault="005E5FD2" w:rsidP="005E5FD2">
      <w:pPr>
        <w:numPr>
          <w:ilvl w:val="0"/>
          <w:numId w:val="2"/>
        </w:numPr>
        <w:jc w:val="both"/>
        <w:rPr>
          <w:sz w:val="24"/>
          <w:lang w:val="es-MX"/>
        </w:rPr>
      </w:pPr>
      <w:r>
        <w:rPr>
          <w:sz w:val="24"/>
          <w:lang w:val="es-MX"/>
        </w:rPr>
        <w:t>Describir las características fundamentales de los diagramas de estado.</w:t>
      </w:r>
    </w:p>
    <w:p w:rsidR="005E5FD2" w:rsidRDefault="005E5FD2" w:rsidP="005E5FD2">
      <w:pPr>
        <w:numPr>
          <w:ilvl w:val="0"/>
          <w:numId w:val="2"/>
        </w:numPr>
        <w:jc w:val="both"/>
        <w:rPr>
          <w:sz w:val="24"/>
          <w:lang w:val="es-MX"/>
        </w:rPr>
      </w:pPr>
      <w:r>
        <w:rPr>
          <w:sz w:val="24"/>
          <w:lang w:val="es-MX"/>
        </w:rPr>
        <w:t>Aplicar la ley de las fases y la regla de los segmentos en diferentes zonas de los diagramas de estado.</w:t>
      </w:r>
    </w:p>
    <w:p w:rsidR="005E5FD2" w:rsidRPr="005E5FD2" w:rsidRDefault="005E5FD2" w:rsidP="005E5FD2">
      <w:pPr>
        <w:jc w:val="both"/>
        <w:rPr>
          <w:b/>
          <w:sz w:val="24"/>
          <w:szCs w:val="24"/>
          <w:lang w:val="es-MX"/>
        </w:rPr>
      </w:pPr>
    </w:p>
    <w:p w:rsidR="005E5FD2" w:rsidRPr="00E13285" w:rsidRDefault="005E5FD2" w:rsidP="005E5FD2">
      <w:pPr>
        <w:jc w:val="both"/>
        <w:rPr>
          <w:b/>
          <w:sz w:val="24"/>
          <w:szCs w:val="24"/>
        </w:rPr>
      </w:pPr>
      <w:r w:rsidRPr="00E13285">
        <w:rPr>
          <w:b/>
          <w:sz w:val="24"/>
          <w:szCs w:val="24"/>
        </w:rPr>
        <w:t>Aspecto Nº1.</w:t>
      </w:r>
    </w:p>
    <w:p w:rsidR="005E5FD2" w:rsidRPr="005E5FD2" w:rsidRDefault="005E5FD2" w:rsidP="005E5FD2">
      <w:pPr>
        <w:numPr>
          <w:ilvl w:val="0"/>
          <w:numId w:val="1"/>
        </w:numPr>
        <w:jc w:val="both"/>
        <w:rPr>
          <w:sz w:val="24"/>
          <w:lang w:val="es-MX"/>
        </w:rPr>
      </w:pPr>
      <w:r w:rsidRPr="005E5FD2">
        <w:rPr>
          <w:sz w:val="24"/>
          <w:lang w:val="es-MX"/>
        </w:rPr>
        <w:t>Diagramas de estado y ley de las fases.</w:t>
      </w:r>
    </w:p>
    <w:p w:rsidR="005E5FD2" w:rsidRPr="005E5FD2" w:rsidRDefault="005E5FD2" w:rsidP="005E5FD2">
      <w:pPr>
        <w:numPr>
          <w:ilvl w:val="0"/>
          <w:numId w:val="1"/>
        </w:numPr>
        <w:jc w:val="both"/>
        <w:rPr>
          <w:sz w:val="24"/>
          <w:lang w:val="es-MX"/>
        </w:rPr>
      </w:pPr>
      <w:r w:rsidRPr="005E5FD2">
        <w:rPr>
          <w:sz w:val="24"/>
          <w:lang w:val="es-MX"/>
        </w:rPr>
        <w:t>Construcción experimental de los diagramas de estado.</w:t>
      </w:r>
    </w:p>
    <w:p w:rsidR="005E5FD2" w:rsidRPr="005E5FD2" w:rsidRDefault="005E5FD2" w:rsidP="005E5FD2">
      <w:pPr>
        <w:jc w:val="both"/>
        <w:rPr>
          <w:b/>
          <w:sz w:val="24"/>
          <w:szCs w:val="24"/>
          <w:lang w:val="es-MX"/>
        </w:rPr>
      </w:pPr>
    </w:p>
    <w:p w:rsidR="005E5FD2" w:rsidRPr="00E13285" w:rsidRDefault="005E5FD2" w:rsidP="005E5FD2">
      <w:pPr>
        <w:jc w:val="both"/>
        <w:rPr>
          <w:b/>
          <w:sz w:val="24"/>
          <w:szCs w:val="24"/>
        </w:rPr>
      </w:pPr>
      <w:r w:rsidRPr="00E13285">
        <w:rPr>
          <w:b/>
          <w:sz w:val="24"/>
          <w:szCs w:val="24"/>
        </w:rPr>
        <w:t xml:space="preserve">Aspecto Nº2. </w:t>
      </w:r>
    </w:p>
    <w:p w:rsidR="005E5FD2" w:rsidRPr="005E5FD2" w:rsidRDefault="005E5FD2" w:rsidP="005E5FD2">
      <w:pPr>
        <w:numPr>
          <w:ilvl w:val="0"/>
          <w:numId w:val="1"/>
        </w:numPr>
        <w:jc w:val="both"/>
        <w:rPr>
          <w:sz w:val="24"/>
          <w:lang w:val="es-MX"/>
        </w:rPr>
      </w:pPr>
      <w:r w:rsidRPr="005E5FD2">
        <w:rPr>
          <w:sz w:val="24"/>
          <w:lang w:val="es-MX"/>
        </w:rPr>
        <w:t xml:space="preserve">Diagrama de insolubilidad completa en el estado sólido. </w:t>
      </w:r>
    </w:p>
    <w:p w:rsidR="005E5FD2" w:rsidRPr="005E5FD2" w:rsidRDefault="005E5FD2" w:rsidP="005E5FD2">
      <w:pPr>
        <w:numPr>
          <w:ilvl w:val="0"/>
          <w:numId w:val="1"/>
        </w:numPr>
        <w:jc w:val="both"/>
        <w:rPr>
          <w:sz w:val="24"/>
          <w:lang w:val="es-MX"/>
        </w:rPr>
      </w:pPr>
      <w:r w:rsidRPr="005E5FD2">
        <w:rPr>
          <w:sz w:val="24"/>
          <w:lang w:val="es-MX"/>
        </w:rPr>
        <w:t>Ley de las fases y regla de los segmentos.</w:t>
      </w:r>
    </w:p>
    <w:p w:rsidR="005E5FD2" w:rsidRPr="005E5FD2" w:rsidRDefault="005E5FD2" w:rsidP="005E5FD2">
      <w:pPr>
        <w:jc w:val="both"/>
        <w:rPr>
          <w:b/>
          <w:sz w:val="24"/>
          <w:szCs w:val="24"/>
          <w:lang w:val="es-MX"/>
        </w:rPr>
      </w:pPr>
    </w:p>
    <w:p w:rsidR="005E5FD2" w:rsidRPr="005E5FD2" w:rsidRDefault="005E5FD2" w:rsidP="005E5FD2">
      <w:pPr>
        <w:jc w:val="both"/>
        <w:rPr>
          <w:b/>
          <w:sz w:val="24"/>
          <w:szCs w:val="24"/>
          <w:lang w:val="en-US"/>
        </w:rPr>
      </w:pPr>
      <w:proofErr w:type="spellStart"/>
      <w:r w:rsidRPr="005E5FD2">
        <w:rPr>
          <w:b/>
          <w:sz w:val="24"/>
          <w:szCs w:val="24"/>
          <w:lang w:val="en-US"/>
        </w:rPr>
        <w:t>Bibliografía</w:t>
      </w:r>
      <w:proofErr w:type="spellEnd"/>
      <w:r w:rsidRPr="005E5FD2">
        <w:rPr>
          <w:b/>
          <w:sz w:val="24"/>
          <w:szCs w:val="24"/>
          <w:lang w:val="en-US"/>
        </w:rPr>
        <w:t>.</w:t>
      </w:r>
    </w:p>
    <w:p w:rsidR="005E5FD2" w:rsidRPr="001650BF" w:rsidRDefault="005E5FD2" w:rsidP="005E5FD2">
      <w:pPr>
        <w:jc w:val="both"/>
        <w:rPr>
          <w:sz w:val="24"/>
          <w:lang w:val="en-US"/>
        </w:rPr>
      </w:pPr>
      <w:r w:rsidRPr="005E5FD2">
        <w:rPr>
          <w:sz w:val="24"/>
          <w:lang w:val="en-US"/>
        </w:rPr>
        <w:t xml:space="preserve">Materials Science and Engineering. </w:t>
      </w:r>
      <w:r w:rsidRPr="001650BF">
        <w:rPr>
          <w:sz w:val="24"/>
          <w:lang w:val="en-US"/>
        </w:rPr>
        <w:t xml:space="preserve">William D. </w:t>
      </w:r>
      <w:proofErr w:type="spellStart"/>
      <w:r w:rsidRPr="001650BF">
        <w:rPr>
          <w:sz w:val="24"/>
          <w:lang w:val="en-US"/>
        </w:rPr>
        <w:t>Callister</w:t>
      </w:r>
      <w:proofErr w:type="spellEnd"/>
      <w:r w:rsidRPr="001650BF">
        <w:rPr>
          <w:sz w:val="24"/>
          <w:lang w:val="en-US"/>
        </w:rPr>
        <w:t xml:space="preserve">. </w:t>
      </w:r>
      <w:proofErr w:type="spellStart"/>
      <w:r w:rsidRPr="001650BF">
        <w:rPr>
          <w:sz w:val="24"/>
          <w:lang w:val="en-US"/>
        </w:rPr>
        <w:t>Tomo</w:t>
      </w:r>
      <w:proofErr w:type="spellEnd"/>
      <w:r w:rsidRPr="001650BF">
        <w:rPr>
          <w:sz w:val="24"/>
          <w:lang w:val="en-US"/>
        </w:rPr>
        <w:t xml:space="preserve"> I.</w:t>
      </w:r>
    </w:p>
    <w:p w:rsidR="005E5FD2" w:rsidRPr="001650BF" w:rsidRDefault="005E5FD2" w:rsidP="005E5FD2">
      <w:pPr>
        <w:jc w:val="both"/>
        <w:rPr>
          <w:sz w:val="24"/>
          <w:lang w:val="es-MX"/>
        </w:rPr>
      </w:pPr>
      <w:r w:rsidRPr="001650BF">
        <w:rPr>
          <w:sz w:val="24"/>
          <w:lang w:val="es-MX"/>
        </w:rPr>
        <w:t xml:space="preserve">Metalografía. Tomo I. </w:t>
      </w:r>
      <w:proofErr w:type="spellStart"/>
      <w:r w:rsidRPr="001650BF">
        <w:rPr>
          <w:sz w:val="24"/>
          <w:lang w:val="es-MX"/>
        </w:rPr>
        <w:t>A.P.Guliáev</w:t>
      </w:r>
      <w:proofErr w:type="spellEnd"/>
      <w:r w:rsidRPr="001650BF">
        <w:rPr>
          <w:sz w:val="24"/>
          <w:lang w:val="es-MX"/>
        </w:rPr>
        <w:t>.</w:t>
      </w:r>
    </w:p>
    <w:p w:rsidR="005E5FD2" w:rsidRPr="001650BF" w:rsidRDefault="005E5FD2" w:rsidP="005E5FD2">
      <w:pPr>
        <w:jc w:val="both"/>
        <w:rPr>
          <w:sz w:val="24"/>
          <w:lang w:val="es-MX"/>
        </w:rPr>
      </w:pPr>
      <w:r w:rsidRPr="001650BF">
        <w:rPr>
          <w:sz w:val="24"/>
          <w:lang w:val="es-MX"/>
        </w:rPr>
        <w:t xml:space="preserve">Metales teoría y práctica. Silvestre </w:t>
      </w:r>
      <w:proofErr w:type="spellStart"/>
      <w:r w:rsidRPr="001650BF">
        <w:rPr>
          <w:sz w:val="24"/>
          <w:lang w:val="es-MX"/>
        </w:rPr>
        <w:t>Bring</w:t>
      </w:r>
      <w:proofErr w:type="spellEnd"/>
      <w:r w:rsidRPr="001650BF">
        <w:rPr>
          <w:sz w:val="24"/>
          <w:lang w:val="es-MX"/>
        </w:rPr>
        <w:t xml:space="preserve"> Coello.</w:t>
      </w:r>
    </w:p>
    <w:p w:rsidR="005E5FD2" w:rsidRPr="001650BF" w:rsidRDefault="005E5FD2" w:rsidP="005E5FD2">
      <w:pPr>
        <w:jc w:val="both"/>
        <w:rPr>
          <w:sz w:val="24"/>
          <w:szCs w:val="24"/>
        </w:rPr>
      </w:pPr>
      <w:r w:rsidRPr="001650BF">
        <w:rPr>
          <w:sz w:val="24"/>
          <w:szCs w:val="24"/>
        </w:rPr>
        <w:t xml:space="preserve">Ciencia de los Materiales. Yuri </w:t>
      </w:r>
      <w:proofErr w:type="spellStart"/>
      <w:r w:rsidRPr="001650BF">
        <w:rPr>
          <w:sz w:val="24"/>
          <w:szCs w:val="24"/>
        </w:rPr>
        <w:t>Kozlov</w:t>
      </w:r>
      <w:proofErr w:type="spellEnd"/>
    </w:p>
    <w:p w:rsidR="005E5FD2" w:rsidRPr="00E13285" w:rsidRDefault="005E5FD2" w:rsidP="005E5FD2">
      <w:pPr>
        <w:jc w:val="both"/>
        <w:rPr>
          <w:b/>
          <w:sz w:val="24"/>
          <w:szCs w:val="24"/>
        </w:rPr>
      </w:pPr>
    </w:p>
    <w:p w:rsidR="005E5FD2" w:rsidRPr="00E13285" w:rsidRDefault="005E5FD2" w:rsidP="005E5FD2">
      <w:pPr>
        <w:jc w:val="both"/>
        <w:rPr>
          <w:b/>
          <w:sz w:val="24"/>
          <w:szCs w:val="24"/>
        </w:rPr>
      </w:pPr>
      <w:r w:rsidRPr="00E13285">
        <w:rPr>
          <w:b/>
          <w:sz w:val="24"/>
          <w:szCs w:val="24"/>
        </w:rPr>
        <w:t>Forma de desarrollar el seminario.</w:t>
      </w:r>
    </w:p>
    <w:p w:rsidR="005E5FD2" w:rsidRPr="00E13285" w:rsidRDefault="005E5FD2" w:rsidP="005E5FD2">
      <w:pPr>
        <w:jc w:val="both"/>
        <w:rPr>
          <w:sz w:val="24"/>
          <w:szCs w:val="24"/>
        </w:rPr>
      </w:pPr>
    </w:p>
    <w:p w:rsidR="005E5FD2" w:rsidRPr="00E13285" w:rsidRDefault="005E5FD2" w:rsidP="005E5FD2">
      <w:pPr>
        <w:jc w:val="both"/>
        <w:rPr>
          <w:sz w:val="24"/>
          <w:szCs w:val="24"/>
        </w:rPr>
      </w:pPr>
      <w:r w:rsidRPr="00E13285">
        <w:rPr>
          <w:sz w:val="24"/>
          <w:szCs w:val="24"/>
        </w:rPr>
        <w:t>Cada subgrupo recibirá orientación de la temática a desarrollar y la bibliografía necesaria. Se señalarán en el aula los estudiantes que expondrán el contenido.</w:t>
      </w:r>
    </w:p>
    <w:p w:rsidR="005E5FD2" w:rsidRPr="00E13285" w:rsidRDefault="005E5FD2" w:rsidP="005E5FD2">
      <w:pPr>
        <w:jc w:val="both"/>
        <w:rPr>
          <w:sz w:val="24"/>
          <w:szCs w:val="24"/>
        </w:rPr>
      </w:pPr>
    </w:p>
    <w:p w:rsidR="005E5FD2" w:rsidRPr="00E13285" w:rsidRDefault="005E5FD2" w:rsidP="005E5FD2">
      <w:pPr>
        <w:jc w:val="both"/>
        <w:rPr>
          <w:sz w:val="24"/>
          <w:szCs w:val="24"/>
        </w:rPr>
      </w:pPr>
      <w:r w:rsidRPr="00E13285">
        <w:rPr>
          <w:sz w:val="24"/>
          <w:szCs w:val="24"/>
        </w:rPr>
        <w:t>El resto de los alumnos participarán en el debate del tema.</w:t>
      </w:r>
    </w:p>
    <w:p w:rsidR="005E5FD2" w:rsidRPr="00E13285" w:rsidRDefault="005E5FD2" w:rsidP="005E5FD2">
      <w:pPr>
        <w:jc w:val="both"/>
        <w:rPr>
          <w:sz w:val="24"/>
          <w:szCs w:val="24"/>
        </w:rPr>
      </w:pPr>
    </w:p>
    <w:p w:rsidR="005E5FD2" w:rsidRPr="00E13285" w:rsidRDefault="005E5FD2" w:rsidP="005E5FD2">
      <w:pPr>
        <w:jc w:val="both"/>
        <w:rPr>
          <w:sz w:val="24"/>
          <w:szCs w:val="24"/>
        </w:rPr>
      </w:pPr>
      <w:r w:rsidRPr="00E13285">
        <w:rPr>
          <w:sz w:val="24"/>
          <w:szCs w:val="24"/>
        </w:rPr>
        <w:t>Al finalizar cada subgrupo el profesor resumirá los aspectos más importantes.</w:t>
      </w:r>
    </w:p>
    <w:p w:rsidR="005E5FD2" w:rsidRPr="00E13285" w:rsidRDefault="005E5FD2" w:rsidP="005E5FD2">
      <w:pPr>
        <w:jc w:val="both"/>
        <w:rPr>
          <w:b/>
          <w:sz w:val="24"/>
          <w:szCs w:val="24"/>
          <w:lang w:val="es-MX"/>
        </w:rPr>
      </w:pPr>
      <w:r w:rsidRPr="00E13285">
        <w:rPr>
          <w:b/>
          <w:sz w:val="24"/>
          <w:szCs w:val="24"/>
          <w:lang w:val="es-MX"/>
        </w:rPr>
        <w:t>Resumen de los aspectos teóricos más importantes a tener en cuenta por el profesor.</w:t>
      </w:r>
    </w:p>
    <w:p w:rsidR="005E5FD2" w:rsidRPr="005E5FD2" w:rsidRDefault="005E5FD2" w:rsidP="005E5FD2">
      <w:pPr>
        <w:jc w:val="both"/>
        <w:rPr>
          <w:b/>
          <w:sz w:val="24"/>
          <w:szCs w:val="24"/>
          <w:u w:val="single"/>
          <w:lang w:val="es-MX"/>
        </w:rPr>
      </w:pPr>
    </w:p>
    <w:p w:rsidR="005E5FD2" w:rsidRDefault="005E5FD2" w:rsidP="005E5FD2">
      <w:pPr>
        <w:numPr>
          <w:ilvl w:val="0"/>
          <w:numId w:val="1"/>
        </w:numPr>
        <w:jc w:val="both"/>
        <w:rPr>
          <w:b/>
          <w:sz w:val="24"/>
          <w:lang w:val="es-MX"/>
        </w:rPr>
      </w:pPr>
      <w:r>
        <w:rPr>
          <w:b/>
          <w:sz w:val="24"/>
          <w:lang w:val="es-MX"/>
        </w:rPr>
        <w:t>Diagramas de estado y ley de las fases.</w:t>
      </w:r>
    </w:p>
    <w:p w:rsidR="005E5FD2" w:rsidRDefault="005E5FD2" w:rsidP="005E5FD2">
      <w:pPr>
        <w:jc w:val="both"/>
        <w:rPr>
          <w:sz w:val="24"/>
          <w:lang w:val="es-MX"/>
        </w:rPr>
      </w:pPr>
    </w:p>
    <w:p w:rsidR="005E5FD2" w:rsidRDefault="005E5FD2" w:rsidP="005E5FD2">
      <w:pPr>
        <w:jc w:val="both"/>
        <w:rPr>
          <w:sz w:val="24"/>
          <w:lang w:val="es-MX"/>
        </w:rPr>
      </w:pPr>
      <w:r>
        <w:rPr>
          <w:b/>
          <w:sz w:val="24"/>
          <w:lang w:val="es-MX"/>
        </w:rPr>
        <w:t>Diagrama de Estado:</w:t>
      </w:r>
      <w:r>
        <w:rPr>
          <w:sz w:val="24"/>
          <w:lang w:val="es-MX"/>
        </w:rPr>
        <w:t xml:space="preserve"> Es la representación gráfica del estado de una aleación, si varía la composición de una aleación, su temperatura o presión, el estado de la composición de la aleación, su temperatura o presión, el estado de la aleación también cambia, esto se refleja gráficamente en el diagrama de estado.</w:t>
      </w:r>
    </w:p>
    <w:p w:rsidR="005E5FD2" w:rsidRDefault="005E5FD2" w:rsidP="005E5FD2">
      <w:pPr>
        <w:jc w:val="both"/>
        <w:rPr>
          <w:sz w:val="24"/>
          <w:lang w:val="es-MX"/>
        </w:rPr>
      </w:pPr>
    </w:p>
    <w:p w:rsidR="005E5FD2" w:rsidRDefault="005E5FD2" w:rsidP="005E5FD2">
      <w:pPr>
        <w:pStyle w:val="Textoindependiente2"/>
      </w:pPr>
      <w:r>
        <w:t>El diagrama de estado muestra los estados estables, es decir, los estados que en esas condiciones poseen el mínimo de energía libre. Por esto el diagrama de estado también puede llamarse diagrama de equilibrio, ya que indica las fases en equilibrio que existen en unas condiciones dadas.</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tab/>
        <w:t xml:space="preserve">De acuerdo con esto los cambios de estado reflejados en el diagrama también se refieren a las condiciones de equilibrio, es decir, en ausencia de </w:t>
      </w:r>
      <w:r>
        <w:rPr>
          <w:b/>
          <w:sz w:val="24"/>
          <w:lang w:val="es-MX"/>
        </w:rPr>
        <w:t xml:space="preserve">sobrecalentamiento </w:t>
      </w:r>
      <w:r w:rsidR="00DF1850">
        <w:rPr>
          <w:b/>
          <w:sz w:val="24"/>
          <w:lang w:val="es-MX"/>
        </w:rPr>
        <w:t>o</w:t>
      </w:r>
      <w:r>
        <w:rPr>
          <w:b/>
          <w:sz w:val="24"/>
          <w:lang w:val="es-MX"/>
        </w:rPr>
        <w:t xml:space="preserve"> subenfriamiento.</w:t>
      </w:r>
    </w:p>
    <w:p w:rsidR="005E5FD2" w:rsidRDefault="005E5FD2" w:rsidP="005E5FD2">
      <w:pPr>
        <w:pStyle w:val="Textoindependiente"/>
      </w:pPr>
      <w:r>
        <w:tab/>
        <w:t xml:space="preserve">De clases anteriores se conoce que nunca podrían ocurrir transformaciones en un metal sin que aparecieran sobrecalentamientos y </w:t>
      </w:r>
      <w:proofErr w:type="spellStart"/>
      <w:r>
        <w:t>subenfriamientos</w:t>
      </w:r>
      <w:proofErr w:type="spellEnd"/>
      <w:r>
        <w:t xml:space="preserve">, por lo cual el diagrama de estado representa un caso teórico y en la práctica se utiliza para estudiar </w:t>
      </w:r>
      <w:r w:rsidR="00DF1850">
        <w:t>las transformaciones</w:t>
      </w:r>
      <w:r>
        <w:t xml:space="preserve"> a pequeñas velocidades de calentamiento o enfriamiento.</w:t>
      </w:r>
    </w:p>
    <w:p w:rsidR="005E5FD2" w:rsidRDefault="005E5FD2" w:rsidP="005E5FD2">
      <w:pPr>
        <w:jc w:val="both"/>
        <w:rPr>
          <w:sz w:val="24"/>
          <w:lang w:val="es-MX"/>
        </w:rPr>
      </w:pPr>
    </w:p>
    <w:p w:rsidR="005E5FD2" w:rsidRDefault="005E5FD2" w:rsidP="005E5FD2">
      <w:pPr>
        <w:pStyle w:val="Textoindependiente2"/>
      </w:pPr>
      <w:r>
        <w:t>Ley de las Fases.</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tab/>
        <w:t xml:space="preserve">Las regularidades generales de la existencia de las fases estables que responden a las condiciones teóricas de equilibrio, pueden expresarse de forma matemática por medio de la llamada ley de las fases o Ley de </w:t>
      </w:r>
      <w:proofErr w:type="spellStart"/>
      <w:r>
        <w:rPr>
          <w:sz w:val="24"/>
          <w:lang w:val="es-MX"/>
        </w:rPr>
        <w:t>Gibbs</w:t>
      </w:r>
      <w:proofErr w:type="spellEnd"/>
      <w:r>
        <w:rPr>
          <w:sz w:val="24"/>
          <w:lang w:val="es-MX"/>
        </w:rPr>
        <w:t>.</w:t>
      </w:r>
    </w:p>
    <w:p w:rsidR="005E5FD2" w:rsidRDefault="005E5FD2" w:rsidP="005E5FD2">
      <w:pPr>
        <w:jc w:val="both"/>
        <w:rPr>
          <w:sz w:val="24"/>
          <w:lang w:val="es-MX"/>
        </w:rPr>
      </w:pPr>
      <w:r>
        <w:rPr>
          <w:sz w:val="24"/>
          <w:lang w:val="es-MX"/>
        </w:rPr>
        <w:tab/>
        <w:t>La ley de las fases nos da el valor de la varianza del sistema o grados de libertad.</w:t>
      </w:r>
    </w:p>
    <w:p w:rsidR="005E5FD2" w:rsidRDefault="005E5FD2" w:rsidP="005E5FD2">
      <w:pPr>
        <w:jc w:val="both"/>
        <w:rPr>
          <w:sz w:val="24"/>
          <w:lang w:val="es-MX"/>
        </w:rPr>
      </w:pPr>
      <w:r>
        <w:rPr>
          <w:sz w:val="24"/>
          <w:lang w:val="es-MX"/>
        </w:rPr>
        <w:sym w:font="Symbol" w:char="F0DE"/>
      </w:r>
      <w:r>
        <w:rPr>
          <w:sz w:val="24"/>
          <w:lang w:val="es-MX"/>
        </w:rPr>
        <w:t>¿Alguien recuerda de Química Básica que se entiende por varianza?</w:t>
      </w:r>
    </w:p>
    <w:p w:rsidR="005E5FD2" w:rsidRDefault="005E5FD2" w:rsidP="005E5FD2">
      <w:pPr>
        <w:jc w:val="both"/>
        <w:rPr>
          <w:sz w:val="24"/>
          <w:lang w:val="es-MX"/>
        </w:rPr>
      </w:pPr>
    </w:p>
    <w:p w:rsidR="005E5FD2" w:rsidRDefault="005E5FD2" w:rsidP="005E5FD2">
      <w:pPr>
        <w:jc w:val="both"/>
        <w:rPr>
          <w:sz w:val="24"/>
          <w:lang w:val="es-MX"/>
        </w:rPr>
      </w:pPr>
      <w:r>
        <w:rPr>
          <w:b/>
          <w:sz w:val="24"/>
          <w:lang w:val="es-MX"/>
        </w:rPr>
        <w:t xml:space="preserve">Varianza o número de grados de libertad de un sistema: </w:t>
      </w:r>
      <w:r>
        <w:rPr>
          <w:sz w:val="24"/>
          <w:lang w:val="es-MX"/>
        </w:rPr>
        <w:t>Son los números de factores externos e internos (temperatura, presión y concentración) que pueden cambiarse sin que varíen el número de fases del sistema.</w:t>
      </w:r>
    </w:p>
    <w:p w:rsidR="005E5FD2" w:rsidRDefault="005E5FD2" w:rsidP="005E5FD2">
      <w:pPr>
        <w:jc w:val="both"/>
        <w:rPr>
          <w:sz w:val="24"/>
          <w:lang w:val="es-MX"/>
        </w:rPr>
      </w:pPr>
      <w:proofErr w:type="spellStart"/>
      <w:r>
        <w:rPr>
          <w:sz w:val="24"/>
          <w:lang w:val="es-MX"/>
        </w:rPr>
        <w:t>Ej</w:t>
      </w:r>
      <w:proofErr w:type="spellEnd"/>
      <w:r>
        <w:rPr>
          <w:sz w:val="24"/>
          <w:lang w:val="es-MX"/>
        </w:rPr>
        <w:t>: Si el número de grados de libertad es igual a cero (sistema invariante) será imposible cambiar los factores internos y externos del sistema, sin que aparezca una variación en el número de fases.</w:t>
      </w:r>
    </w:p>
    <w:p w:rsidR="005E5FD2" w:rsidRDefault="005E5FD2" w:rsidP="005E5FD2">
      <w:pPr>
        <w:jc w:val="both"/>
        <w:rPr>
          <w:sz w:val="24"/>
          <w:lang w:val="es-MX"/>
        </w:rPr>
      </w:pPr>
      <w:r>
        <w:rPr>
          <w:sz w:val="24"/>
          <w:lang w:val="es-MX"/>
        </w:rPr>
        <w:tab/>
        <w:t xml:space="preserve">Si el número de grados de libertad es igual a uno (sistema </w:t>
      </w:r>
      <w:proofErr w:type="spellStart"/>
      <w:r>
        <w:rPr>
          <w:sz w:val="24"/>
          <w:lang w:val="es-MX"/>
        </w:rPr>
        <w:t>monovariante</w:t>
      </w:r>
      <w:proofErr w:type="spellEnd"/>
      <w:r>
        <w:rPr>
          <w:sz w:val="24"/>
          <w:lang w:val="es-MX"/>
        </w:rPr>
        <w:t>) es posible cambiar dentro de ciertos límites uno de los factores enumerados y esto no hará que cambie el número de fases.</w:t>
      </w:r>
    </w:p>
    <w:p w:rsidR="005E5FD2" w:rsidRDefault="005E5FD2" w:rsidP="005E5FD2">
      <w:pPr>
        <w:jc w:val="both"/>
        <w:rPr>
          <w:sz w:val="24"/>
          <w:lang w:val="es-MX"/>
        </w:rPr>
      </w:pPr>
    </w:p>
    <w:p w:rsidR="005E5FD2" w:rsidRDefault="005E5FD2" w:rsidP="005E5FD2">
      <w:pPr>
        <w:jc w:val="both"/>
        <w:rPr>
          <w:sz w:val="24"/>
          <w:lang w:val="es-MX"/>
        </w:rPr>
      </w:pPr>
      <w:r>
        <w:rPr>
          <w:b/>
          <w:sz w:val="24"/>
          <w:lang w:val="es-MX"/>
        </w:rPr>
        <w:t xml:space="preserve">Ley de </w:t>
      </w:r>
      <w:proofErr w:type="spellStart"/>
      <w:r>
        <w:rPr>
          <w:b/>
          <w:sz w:val="24"/>
          <w:lang w:val="es-MX"/>
        </w:rPr>
        <w:t>Gibbs</w:t>
      </w:r>
      <w:proofErr w:type="spellEnd"/>
      <w:r>
        <w:rPr>
          <w:b/>
          <w:sz w:val="24"/>
          <w:lang w:val="es-MX"/>
        </w:rPr>
        <w:t>:</w:t>
      </w:r>
      <w:r>
        <w:rPr>
          <w:sz w:val="24"/>
          <w:lang w:val="es-MX"/>
        </w:rPr>
        <w:t xml:space="preserve"> Es la expresión matemática de las condiciones de equilibrio del sistema, es decir, la ecuación de la ley de las fases indica la dependencia cuantitativa entre el número de grados de libertad del sistema </w:t>
      </w:r>
      <w:r>
        <w:rPr>
          <w:b/>
          <w:sz w:val="24"/>
          <w:lang w:val="es-MX"/>
        </w:rPr>
        <w:t>C</w:t>
      </w:r>
      <w:r>
        <w:rPr>
          <w:sz w:val="24"/>
          <w:lang w:val="es-MX"/>
        </w:rPr>
        <w:t xml:space="preserve"> y el número de componentes </w:t>
      </w:r>
      <w:r>
        <w:rPr>
          <w:b/>
          <w:sz w:val="24"/>
          <w:lang w:val="es-MX"/>
        </w:rPr>
        <w:t>K</w:t>
      </w:r>
      <w:r>
        <w:rPr>
          <w:sz w:val="24"/>
          <w:lang w:val="es-MX"/>
        </w:rPr>
        <w:t xml:space="preserve"> y de fases </w:t>
      </w:r>
      <w:r>
        <w:rPr>
          <w:b/>
          <w:sz w:val="24"/>
          <w:lang w:val="es-MX"/>
        </w:rPr>
        <w:t>f</w:t>
      </w:r>
      <w:r>
        <w:rPr>
          <w:sz w:val="24"/>
          <w:lang w:val="es-MX"/>
        </w:rPr>
        <w:t>.</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sym w:font="Symbol" w:char="F0DE"/>
      </w:r>
      <w:r>
        <w:rPr>
          <w:sz w:val="24"/>
          <w:lang w:val="es-MX"/>
        </w:rPr>
        <w:t xml:space="preserve"> </w:t>
      </w:r>
      <w:r>
        <w:rPr>
          <w:b/>
          <w:sz w:val="24"/>
          <w:lang w:val="es-MX"/>
        </w:rPr>
        <w:t>C = K – f + 2</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tab/>
        <w:t>Si se admite que en los metales todas las transformaciones se producen a presión constante, el número de variables disminuye en una unidad; y la ecuación de la ley de las fases toma la forma siguiente.</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sym w:font="Symbol" w:char="F0DE"/>
      </w:r>
      <w:r>
        <w:rPr>
          <w:sz w:val="24"/>
          <w:lang w:val="es-MX"/>
        </w:rPr>
        <w:t xml:space="preserve"> </w:t>
      </w:r>
      <w:r>
        <w:rPr>
          <w:b/>
          <w:sz w:val="24"/>
          <w:lang w:val="es-MX"/>
        </w:rPr>
        <w:t>C = K – f + 1</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tab/>
        <w:t>Esta es la expresión de ley de las fases que se aplicará a las aleaciones metálicas en equilibrio, considerando que la presión es constante en todos los procesos.</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t>Ejemplo: Para un metal puro (K = 1)</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t>Para la cristalización: f = 2 (sólido y líquido)</w:t>
      </w:r>
    </w:p>
    <w:p w:rsidR="005E5FD2" w:rsidRDefault="005E5FD2" w:rsidP="005E5FD2">
      <w:pPr>
        <w:jc w:val="both"/>
        <w:rPr>
          <w:sz w:val="24"/>
          <w:lang w:val="es-MX"/>
        </w:rPr>
      </w:pPr>
    </w:p>
    <w:p w:rsidR="005E5FD2" w:rsidRDefault="005E5FD2" w:rsidP="005E5FD2">
      <w:pPr>
        <w:ind w:firstLine="708"/>
        <w:jc w:val="both"/>
        <w:rPr>
          <w:sz w:val="24"/>
          <w:lang w:val="es-MX"/>
        </w:rPr>
      </w:pPr>
      <w:r>
        <w:rPr>
          <w:b/>
          <w:sz w:val="24"/>
          <w:lang w:val="es-MX"/>
        </w:rPr>
        <w:t>C = K – f + 1</w:t>
      </w:r>
    </w:p>
    <w:p w:rsidR="005E5FD2" w:rsidRDefault="005E5FD2" w:rsidP="005E5FD2">
      <w:pPr>
        <w:ind w:firstLine="708"/>
        <w:jc w:val="both"/>
        <w:rPr>
          <w:sz w:val="24"/>
          <w:lang w:val="es-MX"/>
        </w:rPr>
      </w:pPr>
      <w:r>
        <w:rPr>
          <w:b/>
          <w:sz w:val="24"/>
          <w:lang w:val="es-MX"/>
        </w:rPr>
        <w:t>C = 1 – 2 + 1</w:t>
      </w:r>
    </w:p>
    <w:p w:rsidR="005E5FD2" w:rsidRDefault="005E5FD2" w:rsidP="005E5FD2">
      <w:pPr>
        <w:ind w:firstLine="708"/>
        <w:jc w:val="both"/>
        <w:rPr>
          <w:b/>
          <w:sz w:val="24"/>
          <w:lang w:val="es-MX"/>
        </w:rPr>
      </w:pPr>
      <w:r>
        <w:rPr>
          <w:b/>
          <w:sz w:val="24"/>
          <w:lang w:val="es-MX"/>
        </w:rPr>
        <w:t>C = 0</w:t>
      </w:r>
    </w:p>
    <w:p w:rsidR="005E5FD2" w:rsidRDefault="005E5FD2" w:rsidP="005E5FD2">
      <w:pPr>
        <w:jc w:val="both"/>
        <w:rPr>
          <w:b/>
          <w:sz w:val="24"/>
          <w:lang w:val="es-MX"/>
        </w:rPr>
      </w:pPr>
    </w:p>
    <w:p w:rsidR="005E5FD2" w:rsidRDefault="005E5FD2" w:rsidP="005E5FD2">
      <w:pPr>
        <w:pStyle w:val="Textoindependiente"/>
      </w:pPr>
      <w:r>
        <w:tab/>
        <w:t xml:space="preserve">Este resultado indica que las dos fases se encuentran en equilibrio a una temperatura rigurosamente determinada (temperatura de fusión) y esto no puede cambiarse hasta que una de las fases desaparezca, es decir hasta que el sistema se haga </w:t>
      </w:r>
      <w:proofErr w:type="spellStart"/>
      <w:r>
        <w:t>monovariante</w:t>
      </w:r>
      <w:proofErr w:type="spellEnd"/>
      <w:r>
        <w:t>.</w:t>
      </w:r>
    </w:p>
    <w:p w:rsidR="005E5FD2" w:rsidRDefault="005E5FD2" w:rsidP="005E5FD2">
      <w:pPr>
        <w:jc w:val="both"/>
        <w:rPr>
          <w:sz w:val="24"/>
          <w:lang w:val="es-MX"/>
        </w:rPr>
      </w:pPr>
      <w:r>
        <w:rPr>
          <w:sz w:val="24"/>
          <w:lang w:val="es-MX"/>
        </w:rPr>
        <w:tab/>
        <w:t>Cuando el metal se encuentra, en estado líquido es decir (f = 1) el número de grados de libertad es igual a 1.</w:t>
      </w:r>
    </w:p>
    <w:p w:rsidR="005E5FD2" w:rsidRDefault="005E5FD2" w:rsidP="005E5FD2">
      <w:pPr>
        <w:jc w:val="both"/>
        <w:rPr>
          <w:sz w:val="24"/>
          <w:lang w:val="es-MX"/>
        </w:rPr>
      </w:pPr>
    </w:p>
    <w:p w:rsidR="005E5FD2" w:rsidRDefault="005E5FD2" w:rsidP="005E5FD2">
      <w:pPr>
        <w:ind w:firstLine="708"/>
        <w:jc w:val="both"/>
        <w:rPr>
          <w:b/>
          <w:sz w:val="24"/>
          <w:lang w:val="es-MX"/>
        </w:rPr>
      </w:pPr>
      <w:r>
        <w:rPr>
          <w:b/>
          <w:sz w:val="24"/>
          <w:lang w:val="es-MX"/>
        </w:rPr>
        <w:t>C = K – f + 1 = 1 – 1 +1 = 1</w:t>
      </w:r>
    </w:p>
    <w:p w:rsidR="005E5FD2" w:rsidRDefault="005E5FD2" w:rsidP="005E5FD2">
      <w:pPr>
        <w:jc w:val="both"/>
        <w:rPr>
          <w:sz w:val="24"/>
          <w:lang w:val="es-MX"/>
        </w:rPr>
      </w:pPr>
    </w:p>
    <w:p w:rsidR="005E5FD2" w:rsidRDefault="005E5FD2" w:rsidP="005E5FD2">
      <w:pPr>
        <w:pStyle w:val="Textoindependiente2"/>
        <w:numPr>
          <w:ilvl w:val="0"/>
          <w:numId w:val="6"/>
        </w:numPr>
      </w:pPr>
      <w:r>
        <w:t>Construcción experimental de diagramas de estado.</w:t>
      </w:r>
    </w:p>
    <w:p w:rsidR="005E5FD2" w:rsidRDefault="005E5FD2" w:rsidP="005E5FD2">
      <w:pPr>
        <w:jc w:val="both"/>
        <w:rPr>
          <w:sz w:val="24"/>
          <w:lang w:val="es-MX"/>
        </w:rPr>
      </w:pPr>
    </w:p>
    <w:p w:rsidR="005E5FD2" w:rsidRDefault="005E5FD2" w:rsidP="005E5FD2">
      <w:pPr>
        <w:jc w:val="both"/>
        <w:rPr>
          <w:sz w:val="24"/>
          <w:lang w:val="es-MX"/>
        </w:rPr>
      </w:pPr>
      <w:r>
        <w:rPr>
          <w:sz w:val="24"/>
          <w:lang w:val="es-MX"/>
        </w:rPr>
        <w:tab/>
        <w:t>Por lo regular, para la construcción de los diagramas de estado se utilizan los resultados del análisis térmico, es decir se construyen curvas de enfriamiento y por sus paros e inflexiones, debidas al efecto térmico de las transformaciones se determinan las temperaturas de los cambios de estado.</w:t>
      </w:r>
    </w:p>
    <w:p w:rsidR="005E5FD2" w:rsidRDefault="005E5FD2" w:rsidP="005E5FD2">
      <w:pPr>
        <w:jc w:val="both"/>
        <w:rPr>
          <w:sz w:val="24"/>
          <w:lang w:val="es-MX"/>
        </w:rPr>
      </w:pPr>
      <w:r>
        <w:rPr>
          <w:sz w:val="24"/>
          <w:lang w:val="es-MX"/>
        </w:rPr>
        <w:tab/>
        <w:t>Para determinar la temperatura de cristalización se determina del modo siguiente. En un horno eléctrico se coloca un crisol (</w:t>
      </w:r>
      <w:proofErr w:type="spellStart"/>
      <w:r>
        <w:rPr>
          <w:sz w:val="24"/>
          <w:lang w:val="es-MX"/>
        </w:rPr>
        <w:t>Fig</w:t>
      </w:r>
      <w:proofErr w:type="spellEnd"/>
      <w:r>
        <w:rPr>
          <w:sz w:val="24"/>
          <w:lang w:val="es-MX"/>
        </w:rPr>
        <w:t xml:space="preserve"> 39 del </w:t>
      </w:r>
      <w:proofErr w:type="spellStart"/>
      <w:r>
        <w:rPr>
          <w:sz w:val="24"/>
          <w:lang w:val="es-MX"/>
        </w:rPr>
        <w:t>Guliaev</w:t>
      </w:r>
      <w:proofErr w:type="spellEnd"/>
      <w:r>
        <w:rPr>
          <w:sz w:val="24"/>
          <w:lang w:val="es-MX"/>
        </w:rPr>
        <w:t>) en el cual se funde la aleación que se analiza. Después en el metal fundido se introduce un termopar y se desconecta el horno. Comienza el enfriamiento y la temperatura se registra en intervalos de tiempo determinados. La aparición de un cambio en el estado de agregación, debido al desprendimiento del calor latente de transformación se refleja en la curva.</w:t>
      </w:r>
    </w:p>
    <w:p w:rsidR="005E5FD2" w:rsidRDefault="005E5FD2" w:rsidP="005E5FD2">
      <w:pPr>
        <w:jc w:val="both"/>
        <w:rPr>
          <w:sz w:val="24"/>
          <w:lang w:val="es-MX"/>
        </w:rPr>
      </w:pPr>
      <w:r>
        <w:rPr>
          <w:noProof/>
          <w:sz w:val="24"/>
        </w:rPr>
        <w:drawing>
          <wp:anchor distT="0" distB="0" distL="114300" distR="114300" simplePos="0" relativeHeight="251659264" behindDoc="0" locked="0" layoutInCell="0" allowOverlap="1">
            <wp:simplePos x="0" y="0"/>
            <wp:positionH relativeFrom="column">
              <wp:posOffset>1021080</wp:posOffset>
            </wp:positionH>
            <wp:positionV relativeFrom="paragraph">
              <wp:posOffset>-73660</wp:posOffset>
            </wp:positionV>
            <wp:extent cx="3308985" cy="1985010"/>
            <wp:effectExtent l="0" t="0" r="5715" b="0"/>
            <wp:wrapTopAndBottom/>
            <wp:docPr id="6" name="Imagen 6" descr="C:\Usuarios\Eduardo2\clases\termopa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uarios\Eduardo2\clases\termopar.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08985" cy="1985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FD2" w:rsidRDefault="005E5FD2" w:rsidP="005E5FD2">
      <w:pPr>
        <w:jc w:val="both"/>
        <w:rPr>
          <w:sz w:val="24"/>
          <w:lang w:val="es-MX"/>
        </w:rPr>
      </w:pPr>
    </w:p>
    <w:p w:rsidR="005E5FD2" w:rsidRDefault="005E5FD2" w:rsidP="005E5FD2">
      <w:pPr>
        <w:jc w:val="both"/>
        <w:rPr>
          <w:sz w:val="24"/>
          <w:lang w:val="es-MX"/>
        </w:rPr>
      </w:pPr>
      <w:r>
        <w:rPr>
          <w:sz w:val="24"/>
          <w:lang w:val="es-MX"/>
        </w:rPr>
        <w:tab/>
        <w:t>Si se dispone una cantidad suficiente de aleaciones y se determinan en cada una de ellas las temperaturas de transformaciones puede construirse el diagrama de estado. Haciendo el análisis térmico a diferentes aleaciones de Pb – Sb, obtendremos las siguientes temperaturas con las que se realizan el dibujo del diagrama de estado, estas temperaturas se extraen de las curvas de enfriamiento que se obtienen del experimento.</w:t>
      </w:r>
    </w:p>
    <w:p w:rsidR="005E5FD2" w:rsidRDefault="005E5FD2" w:rsidP="005E5FD2">
      <w:pPr>
        <w:jc w:val="both"/>
        <w:rPr>
          <w:sz w:val="24"/>
          <w:lang w:val="es-MX"/>
        </w:rPr>
      </w:pPr>
      <w:r>
        <w:rPr>
          <w:noProof/>
          <w:sz w:val="24"/>
        </w:rPr>
        <w:lastRenderedPageBreak/>
        <w:drawing>
          <wp:anchor distT="0" distB="0" distL="114300" distR="114300" simplePos="0" relativeHeight="251660288" behindDoc="0" locked="0" layoutInCell="0" allowOverlap="1">
            <wp:simplePos x="0" y="0"/>
            <wp:positionH relativeFrom="column">
              <wp:posOffset>838200</wp:posOffset>
            </wp:positionH>
            <wp:positionV relativeFrom="paragraph">
              <wp:posOffset>-717550</wp:posOffset>
            </wp:positionV>
            <wp:extent cx="3308985" cy="1985010"/>
            <wp:effectExtent l="0" t="0" r="5715" b="0"/>
            <wp:wrapTopAndBottom/>
            <wp:docPr id="5" name="Imagen 5" descr="C:\Usuarios\Eduardo2\clases\construdiagra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uarios\Eduardo2\clases\construdiagram.b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08985" cy="1985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FD2" w:rsidRDefault="005E5FD2" w:rsidP="005E5FD2">
      <w:pPr>
        <w:numPr>
          <w:ilvl w:val="0"/>
          <w:numId w:val="7"/>
        </w:numPr>
        <w:jc w:val="both"/>
        <w:rPr>
          <w:sz w:val="24"/>
          <w:lang w:val="es-MX"/>
        </w:rPr>
      </w:pPr>
      <w:r>
        <w:rPr>
          <w:sz w:val="24"/>
          <w:lang w:val="es-MX"/>
        </w:rPr>
        <w:t>Curva de enfriamiento del plomo puro.</w:t>
      </w:r>
    </w:p>
    <w:p w:rsidR="005E5FD2" w:rsidRDefault="005E5FD2" w:rsidP="005E5FD2">
      <w:pPr>
        <w:numPr>
          <w:ilvl w:val="0"/>
          <w:numId w:val="7"/>
        </w:numPr>
        <w:jc w:val="both"/>
        <w:rPr>
          <w:sz w:val="24"/>
          <w:lang w:val="es-MX"/>
        </w:rPr>
      </w:pPr>
      <w:r>
        <w:rPr>
          <w:sz w:val="24"/>
          <w:lang w:val="es-MX"/>
        </w:rPr>
        <w:t>En 1 comienzan a desprenderse los primeros cristales de plomo. En el tramo 2 – 2’, al producirse la reacción eutéctica cristalizan a la vez el Pb y el Sb proceso que se desarrolla a temperatura constante.</w:t>
      </w:r>
    </w:p>
    <w:p w:rsidR="005E5FD2" w:rsidRDefault="005E5FD2" w:rsidP="005E5FD2">
      <w:pPr>
        <w:numPr>
          <w:ilvl w:val="0"/>
          <w:numId w:val="7"/>
        </w:numPr>
        <w:jc w:val="both"/>
        <w:rPr>
          <w:sz w:val="24"/>
          <w:lang w:val="es-MX"/>
        </w:rPr>
      </w:pPr>
      <w:proofErr w:type="spellStart"/>
      <w:r>
        <w:rPr>
          <w:sz w:val="24"/>
          <w:lang w:val="es-MX"/>
        </w:rPr>
        <w:t>Idem</w:t>
      </w:r>
      <w:proofErr w:type="spellEnd"/>
      <w:r>
        <w:rPr>
          <w:sz w:val="24"/>
          <w:lang w:val="es-MX"/>
        </w:rPr>
        <w:t>.</w:t>
      </w:r>
    </w:p>
    <w:p w:rsidR="005E5FD2" w:rsidRDefault="005E5FD2" w:rsidP="005E5FD2">
      <w:pPr>
        <w:numPr>
          <w:ilvl w:val="0"/>
          <w:numId w:val="7"/>
        </w:numPr>
        <w:jc w:val="both"/>
        <w:rPr>
          <w:sz w:val="24"/>
          <w:lang w:val="es-MX"/>
        </w:rPr>
      </w:pPr>
      <w:r>
        <w:rPr>
          <w:sz w:val="24"/>
          <w:lang w:val="es-MX"/>
        </w:rPr>
        <w:t>Enfriamiento de la aleación eutéctica, ambos componentes cristalizan de manera simultánea, de manera similar a un metal puro.</w:t>
      </w:r>
    </w:p>
    <w:p w:rsidR="005E5FD2" w:rsidRDefault="005E5FD2" w:rsidP="005E5FD2">
      <w:pPr>
        <w:numPr>
          <w:ilvl w:val="0"/>
          <w:numId w:val="7"/>
        </w:numPr>
        <w:jc w:val="both"/>
        <w:rPr>
          <w:sz w:val="24"/>
          <w:lang w:val="es-MX"/>
        </w:rPr>
      </w:pPr>
      <w:r>
        <w:rPr>
          <w:sz w:val="24"/>
          <w:lang w:val="es-MX"/>
        </w:rPr>
        <w:t>En 1 comienzan a desprenderse los primeros cristales de antimonio. En el tramo 2 – 2’ se produce la reacción eutéctica.</w:t>
      </w:r>
    </w:p>
    <w:p w:rsidR="005E5FD2" w:rsidRDefault="005E5FD2" w:rsidP="005E5FD2">
      <w:pPr>
        <w:jc w:val="both"/>
        <w:rPr>
          <w:sz w:val="24"/>
          <w:lang w:val="es-MX"/>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0"/>
        <w:gridCol w:w="2992"/>
        <w:gridCol w:w="2875"/>
      </w:tblGrid>
      <w:tr w:rsidR="005E5FD2" w:rsidTr="00E01C41">
        <w:tblPrEx>
          <w:tblCellMar>
            <w:top w:w="0" w:type="dxa"/>
            <w:bottom w:w="0" w:type="dxa"/>
          </w:tblCellMar>
        </w:tblPrEx>
        <w:tc>
          <w:tcPr>
            <w:tcW w:w="2780" w:type="dxa"/>
          </w:tcPr>
          <w:p w:rsidR="005E5FD2" w:rsidRDefault="005E5FD2" w:rsidP="00E01C41">
            <w:pPr>
              <w:pStyle w:val="Ttulo5"/>
            </w:pPr>
            <w:r>
              <w:t xml:space="preserve">Aleación </w:t>
            </w:r>
          </w:p>
        </w:tc>
        <w:tc>
          <w:tcPr>
            <w:tcW w:w="2992" w:type="dxa"/>
          </w:tcPr>
          <w:p w:rsidR="005E5FD2" w:rsidRDefault="005E5FD2" w:rsidP="00E01C41">
            <w:pPr>
              <w:jc w:val="center"/>
              <w:rPr>
                <w:b/>
                <w:sz w:val="24"/>
                <w:lang w:val="es-MX"/>
              </w:rPr>
            </w:pPr>
            <w:r>
              <w:rPr>
                <w:b/>
                <w:sz w:val="24"/>
                <w:lang w:val="es-MX"/>
              </w:rPr>
              <w:t>T</w:t>
            </w:r>
            <w:r>
              <w:rPr>
                <w:b/>
                <w:sz w:val="24"/>
                <w:vertAlign w:val="subscript"/>
                <w:lang w:val="es-MX"/>
              </w:rPr>
              <w:t>1</w:t>
            </w:r>
            <w:r>
              <w:rPr>
                <w:b/>
                <w:sz w:val="24"/>
                <w:lang w:val="es-MX"/>
              </w:rPr>
              <w:t>°C</w:t>
            </w:r>
          </w:p>
        </w:tc>
        <w:tc>
          <w:tcPr>
            <w:tcW w:w="2875" w:type="dxa"/>
          </w:tcPr>
          <w:p w:rsidR="005E5FD2" w:rsidRDefault="005E5FD2" w:rsidP="00E01C41">
            <w:pPr>
              <w:jc w:val="center"/>
              <w:rPr>
                <w:b/>
                <w:sz w:val="24"/>
                <w:lang w:val="es-MX"/>
              </w:rPr>
            </w:pPr>
            <w:proofErr w:type="spellStart"/>
            <w:r>
              <w:rPr>
                <w:b/>
                <w:sz w:val="24"/>
                <w:lang w:val="es-MX"/>
              </w:rPr>
              <w:t>T</w:t>
            </w:r>
            <w:r>
              <w:rPr>
                <w:b/>
                <w:sz w:val="24"/>
                <w:vertAlign w:val="subscript"/>
                <w:lang w:val="es-MX"/>
              </w:rPr>
              <w:t>f</w:t>
            </w:r>
            <w:r>
              <w:rPr>
                <w:b/>
                <w:sz w:val="24"/>
                <w:lang w:val="es-MX"/>
              </w:rPr>
              <w:t>°C</w:t>
            </w:r>
            <w:proofErr w:type="spellEnd"/>
          </w:p>
        </w:tc>
      </w:tr>
      <w:tr w:rsidR="005E5FD2" w:rsidTr="00E01C41">
        <w:tblPrEx>
          <w:tblCellMar>
            <w:top w:w="0" w:type="dxa"/>
            <w:bottom w:w="0" w:type="dxa"/>
          </w:tblCellMar>
        </w:tblPrEx>
        <w:tc>
          <w:tcPr>
            <w:tcW w:w="2780" w:type="dxa"/>
          </w:tcPr>
          <w:p w:rsidR="005E5FD2" w:rsidRDefault="005E5FD2" w:rsidP="00E01C41">
            <w:pPr>
              <w:jc w:val="center"/>
              <w:rPr>
                <w:b/>
                <w:sz w:val="24"/>
                <w:lang w:val="es-MX"/>
              </w:rPr>
            </w:pPr>
            <w:r>
              <w:rPr>
                <w:b/>
                <w:sz w:val="24"/>
                <w:lang w:val="es-MX"/>
              </w:rPr>
              <w:t>100%Pb</w:t>
            </w:r>
          </w:p>
        </w:tc>
        <w:tc>
          <w:tcPr>
            <w:tcW w:w="2992" w:type="dxa"/>
          </w:tcPr>
          <w:p w:rsidR="005E5FD2" w:rsidRDefault="005E5FD2" w:rsidP="00E01C41">
            <w:pPr>
              <w:jc w:val="center"/>
              <w:rPr>
                <w:b/>
                <w:sz w:val="24"/>
                <w:lang w:val="es-MX"/>
              </w:rPr>
            </w:pPr>
            <w:r>
              <w:rPr>
                <w:b/>
                <w:sz w:val="24"/>
                <w:lang w:val="es-MX"/>
              </w:rPr>
              <w:t>327</w:t>
            </w:r>
          </w:p>
        </w:tc>
        <w:tc>
          <w:tcPr>
            <w:tcW w:w="2875" w:type="dxa"/>
          </w:tcPr>
          <w:p w:rsidR="005E5FD2" w:rsidRDefault="005E5FD2" w:rsidP="00E01C41">
            <w:pPr>
              <w:jc w:val="center"/>
              <w:rPr>
                <w:b/>
                <w:sz w:val="24"/>
                <w:lang w:val="es-MX"/>
              </w:rPr>
            </w:pPr>
            <w:r>
              <w:rPr>
                <w:b/>
                <w:sz w:val="24"/>
                <w:lang w:val="es-MX"/>
              </w:rPr>
              <w:t>327</w:t>
            </w:r>
          </w:p>
        </w:tc>
      </w:tr>
      <w:tr w:rsidR="005E5FD2" w:rsidTr="00E01C41">
        <w:tblPrEx>
          <w:tblCellMar>
            <w:top w:w="0" w:type="dxa"/>
            <w:bottom w:w="0" w:type="dxa"/>
          </w:tblCellMar>
        </w:tblPrEx>
        <w:tc>
          <w:tcPr>
            <w:tcW w:w="2780" w:type="dxa"/>
          </w:tcPr>
          <w:p w:rsidR="005E5FD2" w:rsidRDefault="005E5FD2" w:rsidP="00E01C41">
            <w:pPr>
              <w:jc w:val="center"/>
              <w:rPr>
                <w:b/>
                <w:sz w:val="24"/>
                <w:lang w:val="es-MX"/>
              </w:rPr>
            </w:pPr>
            <w:r>
              <w:rPr>
                <w:b/>
                <w:sz w:val="24"/>
                <w:lang w:val="es-MX"/>
              </w:rPr>
              <w:t>95%Pb + 5%Sb</w:t>
            </w:r>
          </w:p>
        </w:tc>
        <w:tc>
          <w:tcPr>
            <w:tcW w:w="2992" w:type="dxa"/>
          </w:tcPr>
          <w:p w:rsidR="005E5FD2" w:rsidRDefault="005E5FD2" w:rsidP="00E01C41">
            <w:pPr>
              <w:jc w:val="center"/>
              <w:rPr>
                <w:b/>
                <w:sz w:val="24"/>
                <w:lang w:val="es-MX"/>
              </w:rPr>
            </w:pPr>
            <w:r>
              <w:rPr>
                <w:b/>
                <w:sz w:val="24"/>
                <w:lang w:val="es-MX"/>
              </w:rPr>
              <w:t>300</w:t>
            </w:r>
          </w:p>
        </w:tc>
        <w:tc>
          <w:tcPr>
            <w:tcW w:w="2875" w:type="dxa"/>
          </w:tcPr>
          <w:p w:rsidR="005E5FD2" w:rsidRDefault="005E5FD2" w:rsidP="00E01C41">
            <w:pPr>
              <w:jc w:val="center"/>
              <w:rPr>
                <w:b/>
                <w:sz w:val="24"/>
                <w:lang w:val="es-MX"/>
              </w:rPr>
            </w:pPr>
            <w:r>
              <w:rPr>
                <w:b/>
                <w:sz w:val="24"/>
                <w:lang w:val="es-MX"/>
              </w:rPr>
              <w:t>246</w:t>
            </w:r>
          </w:p>
        </w:tc>
      </w:tr>
      <w:tr w:rsidR="005E5FD2" w:rsidTr="00E01C41">
        <w:tblPrEx>
          <w:tblCellMar>
            <w:top w:w="0" w:type="dxa"/>
            <w:bottom w:w="0" w:type="dxa"/>
          </w:tblCellMar>
        </w:tblPrEx>
        <w:tc>
          <w:tcPr>
            <w:tcW w:w="2780" w:type="dxa"/>
          </w:tcPr>
          <w:p w:rsidR="005E5FD2" w:rsidRDefault="005E5FD2" w:rsidP="00E01C41">
            <w:pPr>
              <w:jc w:val="center"/>
              <w:rPr>
                <w:b/>
                <w:sz w:val="24"/>
                <w:lang w:val="es-MX"/>
              </w:rPr>
            </w:pPr>
            <w:r>
              <w:rPr>
                <w:b/>
                <w:sz w:val="24"/>
                <w:lang w:val="es-MX"/>
              </w:rPr>
              <w:t>90%Pb + 10%Sb</w:t>
            </w:r>
          </w:p>
        </w:tc>
        <w:tc>
          <w:tcPr>
            <w:tcW w:w="2992" w:type="dxa"/>
          </w:tcPr>
          <w:p w:rsidR="005E5FD2" w:rsidRDefault="005E5FD2" w:rsidP="00E01C41">
            <w:pPr>
              <w:jc w:val="center"/>
              <w:rPr>
                <w:b/>
                <w:sz w:val="24"/>
                <w:lang w:val="es-MX"/>
              </w:rPr>
            </w:pPr>
            <w:r>
              <w:rPr>
                <w:b/>
                <w:sz w:val="24"/>
                <w:lang w:val="es-MX"/>
              </w:rPr>
              <w:t>260</w:t>
            </w:r>
          </w:p>
        </w:tc>
        <w:tc>
          <w:tcPr>
            <w:tcW w:w="2875" w:type="dxa"/>
          </w:tcPr>
          <w:p w:rsidR="005E5FD2" w:rsidRDefault="005E5FD2" w:rsidP="00E01C41">
            <w:pPr>
              <w:jc w:val="center"/>
              <w:rPr>
                <w:b/>
                <w:sz w:val="24"/>
                <w:lang w:val="es-MX"/>
              </w:rPr>
            </w:pPr>
            <w:r>
              <w:rPr>
                <w:b/>
                <w:sz w:val="24"/>
                <w:lang w:val="es-MX"/>
              </w:rPr>
              <w:t>246</w:t>
            </w:r>
          </w:p>
        </w:tc>
      </w:tr>
      <w:tr w:rsidR="005E5FD2" w:rsidTr="00E01C41">
        <w:tblPrEx>
          <w:tblCellMar>
            <w:top w:w="0" w:type="dxa"/>
            <w:bottom w:w="0" w:type="dxa"/>
          </w:tblCellMar>
        </w:tblPrEx>
        <w:tc>
          <w:tcPr>
            <w:tcW w:w="2780" w:type="dxa"/>
          </w:tcPr>
          <w:p w:rsidR="005E5FD2" w:rsidRDefault="005E5FD2" w:rsidP="00E01C41">
            <w:pPr>
              <w:jc w:val="center"/>
              <w:rPr>
                <w:b/>
                <w:sz w:val="24"/>
                <w:lang w:val="es-MX"/>
              </w:rPr>
            </w:pPr>
            <w:r>
              <w:rPr>
                <w:b/>
                <w:sz w:val="24"/>
                <w:lang w:val="es-MX"/>
              </w:rPr>
              <w:t>87%Pb + 13%Sb</w:t>
            </w:r>
          </w:p>
        </w:tc>
        <w:tc>
          <w:tcPr>
            <w:tcW w:w="2992" w:type="dxa"/>
          </w:tcPr>
          <w:p w:rsidR="005E5FD2" w:rsidRDefault="005E5FD2" w:rsidP="00E01C41">
            <w:pPr>
              <w:jc w:val="center"/>
              <w:rPr>
                <w:b/>
                <w:sz w:val="24"/>
                <w:lang w:val="es-MX"/>
              </w:rPr>
            </w:pPr>
            <w:r>
              <w:rPr>
                <w:b/>
                <w:sz w:val="24"/>
                <w:lang w:val="es-MX"/>
              </w:rPr>
              <w:t>246</w:t>
            </w:r>
          </w:p>
        </w:tc>
        <w:tc>
          <w:tcPr>
            <w:tcW w:w="2875" w:type="dxa"/>
          </w:tcPr>
          <w:p w:rsidR="005E5FD2" w:rsidRDefault="005E5FD2" w:rsidP="00E01C41">
            <w:pPr>
              <w:jc w:val="center"/>
              <w:rPr>
                <w:b/>
                <w:sz w:val="24"/>
                <w:lang w:val="es-MX"/>
              </w:rPr>
            </w:pPr>
            <w:r>
              <w:rPr>
                <w:b/>
                <w:sz w:val="24"/>
                <w:lang w:val="es-MX"/>
              </w:rPr>
              <w:t>246</w:t>
            </w:r>
          </w:p>
        </w:tc>
      </w:tr>
      <w:tr w:rsidR="005E5FD2" w:rsidTr="00E01C41">
        <w:tblPrEx>
          <w:tblCellMar>
            <w:top w:w="0" w:type="dxa"/>
            <w:bottom w:w="0" w:type="dxa"/>
          </w:tblCellMar>
        </w:tblPrEx>
        <w:tc>
          <w:tcPr>
            <w:tcW w:w="2780" w:type="dxa"/>
          </w:tcPr>
          <w:p w:rsidR="005E5FD2" w:rsidRDefault="005E5FD2" w:rsidP="00E01C41">
            <w:pPr>
              <w:jc w:val="center"/>
              <w:rPr>
                <w:b/>
                <w:sz w:val="24"/>
                <w:lang w:val="es-MX"/>
              </w:rPr>
            </w:pPr>
            <w:r>
              <w:rPr>
                <w:b/>
                <w:sz w:val="24"/>
                <w:lang w:val="es-MX"/>
              </w:rPr>
              <w:t>75%Pb + 25%Sb</w:t>
            </w:r>
          </w:p>
        </w:tc>
        <w:tc>
          <w:tcPr>
            <w:tcW w:w="2992" w:type="dxa"/>
          </w:tcPr>
          <w:p w:rsidR="005E5FD2" w:rsidRDefault="005E5FD2" w:rsidP="00E01C41">
            <w:pPr>
              <w:jc w:val="center"/>
              <w:rPr>
                <w:b/>
                <w:sz w:val="24"/>
                <w:lang w:val="es-MX"/>
              </w:rPr>
            </w:pPr>
            <w:r>
              <w:rPr>
                <w:b/>
                <w:sz w:val="24"/>
                <w:lang w:val="es-MX"/>
              </w:rPr>
              <w:t>340</w:t>
            </w:r>
          </w:p>
        </w:tc>
        <w:tc>
          <w:tcPr>
            <w:tcW w:w="2875" w:type="dxa"/>
          </w:tcPr>
          <w:p w:rsidR="005E5FD2" w:rsidRDefault="005E5FD2" w:rsidP="00E01C41">
            <w:pPr>
              <w:jc w:val="center"/>
              <w:rPr>
                <w:b/>
                <w:sz w:val="24"/>
                <w:lang w:val="es-MX"/>
              </w:rPr>
            </w:pPr>
            <w:r>
              <w:rPr>
                <w:b/>
                <w:sz w:val="24"/>
                <w:lang w:val="es-MX"/>
              </w:rPr>
              <w:t>246</w:t>
            </w:r>
          </w:p>
        </w:tc>
      </w:tr>
    </w:tbl>
    <w:p w:rsidR="005E5FD2" w:rsidRDefault="005E5FD2" w:rsidP="005E5FD2">
      <w:pPr>
        <w:jc w:val="both"/>
        <w:rPr>
          <w:sz w:val="24"/>
          <w:lang w:val="es-MX"/>
        </w:rPr>
      </w:pPr>
    </w:p>
    <w:p w:rsidR="005E5FD2" w:rsidRDefault="005E5FD2" w:rsidP="005E5FD2">
      <w:pPr>
        <w:jc w:val="both"/>
        <w:rPr>
          <w:sz w:val="24"/>
          <w:lang w:val="es-MX"/>
        </w:rPr>
      </w:pPr>
      <w:r>
        <w:rPr>
          <w:sz w:val="24"/>
          <w:lang w:val="es-MX"/>
        </w:rPr>
        <w:tab/>
        <w:t>Si las temperaturas obtenidas las marcamos en un diagrama cuyas coordenadas sean las temperaturas y la concentración, y unimos los puntos de líquido con una línea y los de sólido con otra resultará un diagrama de estado.</w:t>
      </w:r>
    </w:p>
    <w:p w:rsidR="005E5FD2" w:rsidRDefault="005E5FD2" w:rsidP="005E5FD2">
      <w:pPr>
        <w:jc w:val="both"/>
        <w:rPr>
          <w:sz w:val="24"/>
          <w:lang w:val="es-MX"/>
        </w:rPr>
      </w:pPr>
      <w:r>
        <w:rPr>
          <w:noProof/>
          <w:sz w:val="24"/>
        </w:rPr>
        <w:drawing>
          <wp:anchor distT="0" distB="0" distL="114300" distR="114300" simplePos="0" relativeHeight="251661312" behindDoc="0" locked="0" layoutInCell="0" allowOverlap="1">
            <wp:simplePos x="0" y="0"/>
            <wp:positionH relativeFrom="column">
              <wp:posOffset>838200</wp:posOffset>
            </wp:positionH>
            <wp:positionV relativeFrom="paragraph">
              <wp:posOffset>-196850</wp:posOffset>
            </wp:positionV>
            <wp:extent cx="3657600" cy="2194560"/>
            <wp:effectExtent l="0" t="0" r="0" b="0"/>
            <wp:wrapTopAndBottom/>
            <wp:docPr id="4" name="Imagen 4" descr="C:\Usuarios\Eduardo2\clases\construdiagram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uarios\Eduardo2\clases\construdiagram2.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19456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s-MX"/>
        </w:rPr>
        <w:tab/>
        <w:t>El lugar geométrico de los puntos de líquidos forma la línea del líquido y del lugar geométrico de los puntos del sólido la línea del sólido.</w:t>
      </w:r>
    </w:p>
    <w:p w:rsidR="005E5FD2" w:rsidRDefault="005E5FD2" w:rsidP="005E5FD2">
      <w:pPr>
        <w:jc w:val="both"/>
        <w:rPr>
          <w:sz w:val="24"/>
          <w:lang w:val="es-MX"/>
        </w:rPr>
      </w:pPr>
    </w:p>
    <w:p w:rsidR="005E5FD2" w:rsidRDefault="005E5FD2" w:rsidP="005E5FD2">
      <w:pPr>
        <w:numPr>
          <w:ilvl w:val="0"/>
          <w:numId w:val="1"/>
        </w:numPr>
        <w:jc w:val="both"/>
        <w:rPr>
          <w:b/>
          <w:sz w:val="24"/>
          <w:lang w:val="es-MX"/>
        </w:rPr>
      </w:pPr>
      <w:r>
        <w:rPr>
          <w:b/>
          <w:sz w:val="24"/>
          <w:lang w:val="es-MX"/>
        </w:rPr>
        <w:lastRenderedPageBreak/>
        <w:t>Diagrama de insolubilidad completa en el estado sólido. Ley de las fases y regla de los segmentos.</w:t>
      </w:r>
    </w:p>
    <w:p w:rsidR="005E5FD2" w:rsidRDefault="005E5FD2" w:rsidP="005E5FD2">
      <w:pPr>
        <w:jc w:val="both"/>
        <w:rPr>
          <w:sz w:val="24"/>
          <w:lang w:val="es-MX"/>
        </w:rPr>
      </w:pPr>
    </w:p>
    <w:p w:rsidR="005E5FD2" w:rsidRDefault="005E5FD2" w:rsidP="005E5FD2">
      <w:pPr>
        <w:ind w:firstLine="708"/>
        <w:jc w:val="both"/>
        <w:rPr>
          <w:sz w:val="24"/>
          <w:lang w:val="es-MX"/>
        </w:rPr>
      </w:pPr>
      <w:r>
        <w:rPr>
          <w:sz w:val="24"/>
          <w:lang w:val="es-MX"/>
        </w:rPr>
        <w:t>En dependencia del carácter de la estructura de la aleación (en estado líquido ambos componentes se disuelven ilimitadamente uno en otro, formando una solución sólida líquida homogénea), se distinguen los siguientes tipos principales de diagramas de estado.</w:t>
      </w:r>
    </w:p>
    <w:p w:rsidR="005E5FD2" w:rsidRDefault="005E5FD2" w:rsidP="005E5FD2">
      <w:pPr>
        <w:jc w:val="both"/>
        <w:rPr>
          <w:sz w:val="24"/>
          <w:lang w:val="es-MX"/>
        </w:rPr>
      </w:pPr>
    </w:p>
    <w:p w:rsidR="005E5FD2" w:rsidRDefault="005E5FD2" w:rsidP="005E5FD2">
      <w:pPr>
        <w:numPr>
          <w:ilvl w:val="0"/>
          <w:numId w:val="8"/>
        </w:numPr>
        <w:jc w:val="both"/>
        <w:rPr>
          <w:sz w:val="24"/>
          <w:lang w:val="es-MX"/>
        </w:rPr>
      </w:pPr>
      <w:r>
        <w:rPr>
          <w:sz w:val="24"/>
          <w:lang w:val="es-MX"/>
        </w:rPr>
        <w:t>Diagrama de estado de la aleación con insolubilidad completa de los componentes en estado sólido (más exactamente, con una solubilidad sumamente insignificante</w:t>
      </w:r>
    </w:p>
    <w:p w:rsidR="005E5FD2" w:rsidRDefault="005E5FD2" w:rsidP="005E5FD2">
      <w:pPr>
        <w:numPr>
          <w:ilvl w:val="0"/>
          <w:numId w:val="8"/>
        </w:numPr>
        <w:jc w:val="both"/>
        <w:rPr>
          <w:sz w:val="24"/>
          <w:lang w:val="es-MX"/>
        </w:rPr>
      </w:pPr>
      <w:r>
        <w:rPr>
          <w:sz w:val="24"/>
          <w:lang w:val="es-MX"/>
        </w:rPr>
        <w:t xml:space="preserve">Diagrama de estado de la aleación con una insolubilidad ilimitada de los componentes en el estado sólido. </w:t>
      </w:r>
    </w:p>
    <w:p w:rsidR="005E5FD2" w:rsidRDefault="005E5FD2" w:rsidP="005E5FD2">
      <w:pPr>
        <w:numPr>
          <w:ilvl w:val="0"/>
          <w:numId w:val="8"/>
        </w:numPr>
        <w:jc w:val="both"/>
        <w:rPr>
          <w:sz w:val="24"/>
          <w:lang w:val="es-MX"/>
        </w:rPr>
      </w:pPr>
      <w:r>
        <w:rPr>
          <w:sz w:val="24"/>
          <w:lang w:val="es-MX"/>
        </w:rPr>
        <w:t>Diagrama de estado de la aleación con una solubilidad limitada de los componentes en estado sólido.</w:t>
      </w:r>
    </w:p>
    <w:p w:rsidR="005E5FD2" w:rsidRDefault="005E5FD2" w:rsidP="005E5FD2">
      <w:pPr>
        <w:numPr>
          <w:ilvl w:val="0"/>
          <w:numId w:val="8"/>
        </w:numPr>
        <w:jc w:val="both"/>
        <w:rPr>
          <w:sz w:val="24"/>
          <w:lang w:val="es-MX"/>
        </w:rPr>
      </w:pPr>
      <w:r>
        <w:rPr>
          <w:sz w:val="24"/>
          <w:lang w:val="es-MX"/>
        </w:rPr>
        <w:t>Diagrama de estado de la aleación en que los componentes forman un compuesto químico.</w:t>
      </w:r>
    </w:p>
    <w:p w:rsidR="005E5FD2" w:rsidRDefault="005E5FD2" w:rsidP="005E5FD2">
      <w:pPr>
        <w:jc w:val="both"/>
        <w:rPr>
          <w:sz w:val="24"/>
          <w:lang w:val="es-MX"/>
        </w:rPr>
      </w:pPr>
    </w:p>
    <w:p w:rsidR="005E5FD2" w:rsidRDefault="005E5FD2" w:rsidP="005E5FD2">
      <w:pPr>
        <w:jc w:val="both"/>
        <w:rPr>
          <w:sz w:val="24"/>
          <w:lang w:val="es-MX"/>
        </w:rPr>
      </w:pPr>
      <w:r>
        <w:rPr>
          <w:b/>
          <w:sz w:val="24"/>
          <w:lang w:val="es-MX"/>
        </w:rPr>
        <w:t>Diagrama de insolubilidad completa en el estado sólido.</w:t>
      </w:r>
    </w:p>
    <w:p w:rsidR="005E5FD2" w:rsidRDefault="005E5FD2" w:rsidP="005E5FD2">
      <w:pPr>
        <w:jc w:val="both"/>
        <w:rPr>
          <w:sz w:val="24"/>
          <w:lang w:val="es-MX"/>
        </w:rPr>
      </w:pPr>
    </w:p>
    <w:p w:rsidR="005E5FD2" w:rsidRDefault="005E5FD2" w:rsidP="005E5FD2">
      <w:pPr>
        <w:jc w:val="both"/>
        <w:rPr>
          <w:sz w:val="24"/>
          <w:lang w:val="es-MX"/>
        </w:rPr>
      </w:pPr>
      <w:r>
        <w:rPr>
          <w:b/>
          <w:sz w:val="24"/>
          <w:lang w:val="es-MX"/>
        </w:rPr>
        <w:t>Componentes:</w:t>
      </w:r>
      <w:r>
        <w:rPr>
          <w:sz w:val="24"/>
          <w:lang w:val="es-MX"/>
        </w:rPr>
        <w:t xml:space="preserve"> Sustancias A y B = 2</w:t>
      </w:r>
    </w:p>
    <w:p w:rsidR="005E5FD2" w:rsidRDefault="005E5FD2" w:rsidP="005E5FD2">
      <w:pPr>
        <w:jc w:val="both"/>
        <w:rPr>
          <w:sz w:val="24"/>
          <w:lang w:val="es-MX"/>
        </w:rPr>
      </w:pPr>
    </w:p>
    <w:p w:rsidR="005E5FD2" w:rsidRDefault="005E5FD2" w:rsidP="005E5FD2">
      <w:pPr>
        <w:jc w:val="both"/>
        <w:rPr>
          <w:sz w:val="24"/>
          <w:lang w:val="es-MX"/>
        </w:rPr>
      </w:pPr>
      <w:r>
        <w:rPr>
          <w:b/>
          <w:sz w:val="24"/>
          <w:lang w:val="es-MX"/>
        </w:rPr>
        <w:t xml:space="preserve">Fases: </w:t>
      </w:r>
      <w:r>
        <w:rPr>
          <w:sz w:val="24"/>
          <w:lang w:val="es-MX"/>
        </w:rPr>
        <w:t>Líquido L, cristales A y cristales B. = valor máximo f = 3</w:t>
      </w:r>
    </w:p>
    <w:p w:rsidR="005E5FD2" w:rsidRDefault="005E5FD2" w:rsidP="005E5FD2">
      <w:pPr>
        <w:jc w:val="both"/>
        <w:rPr>
          <w:sz w:val="24"/>
          <w:lang w:val="es-MX"/>
        </w:rPr>
      </w:pPr>
    </w:p>
    <w:p w:rsidR="005E5FD2" w:rsidRDefault="005E5FD2" w:rsidP="005E5FD2">
      <w:pPr>
        <w:jc w:val="both"/>
        <w:rPr>
          <w:sz w:val="24"/>
          <w:lang w:val="es-MX"/>
        </w:rPr>
      </w:pPr>
      <w:r>
        <w:rPr>
          <w:noProof/>
          <w:sz w:val="24"/>
        </w:rPr>
        <w:drawing>
          <wp:anchor distT="0" distB="0" distL="114300" distR="114300" simplePos="0" relativeHeight="251662336" behindDoc="0" locked="0" layoutInCell="0" allowOverlap="1">
            <wp:simplePos x="0" y="0"/>
            <wp:positionH relativeFrom="column">
              <wp:posOffset>838200</wp:posOffset>
            </wp:positionH>
            <wp:positionV relativeFrom="paragraph">
              <wp:posOffset>-187960</wp:posOffset>
            </wp:positionV>
            <wp:extent cx="3308985" cy="1985010"/>
            <wp:effectExtent l="0" t="0" r="5715" b="0"/>
            <wp:wrapTopAndBottom/>
            <wp:docPr id="3" name="Imagen 3" descr="C:\Usuarios\Eduardo2\clases\construdiagram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uarios\Eduardo2\clases\construdiagram3.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8985" cy="1985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FD2" w:rsidRDefault="005E5FD2" w:rsidP="005E5FD2">
      <w:pPr>
        <w:pStyle w:val="Textoindependiente2"/>
      </w:pPr>
      <w:r>
        <w:t>Aleación I.</w:t>
      </w:r>
    </w:p>
    <w:p w:rsidR="005E5FD2" w:rsidRDefault="005E5FD2" w:rsidP="005E5FD2">
      <w:pPr>
        <w:jc w:val="both"/>
        <w:rPr>
          <w:b/>
          <w:sz w:val="24"/>
          <w:lang w:val="es-MX"/>
        </w:rPr>
      </w:pPr>
    </w:p>
    <w:p w:rsidR="005E5FD2" w:rsidRDefault="005E5FD2" w:rsidP="005E5FD2">
      <w:pPr>
        <w:pStyle w:val="Textoindependiente"/>
      </w:pPr>
      <w:r>
        <w:tab/>
        <w:t>En 1 comienza la cristalización de A por lo que el líquido se hará pobre en A y rico en B hasta que ocurre la cristalización simultánea de A y B al ocurrir la reacción eutéctica, se manifiesta en la curva un tramo de temperatura constante, la estructura final será de cristales A y granos de eutéctica A + B.</w:t>
      </w:r>
    </w:p>
    <w:p w:rsidR="005E5FD2" w:rsidRDefault="005E5FD2" w:rsidP="005E5FD2">
      <w:pPr>
        <w:jc w:val="both"/>
        <w:rPr>
          <w:sz w:val="24"/>
          <w:lang w:val="es-MX"/>
        </w:rPr>
      </w:pPr>
      <w:r>
        <w:rPr>
          <w:noProof/>
          <w:sz w:val="24"/>
        </w:rPr>
        <w:lastRenderedPageBreak/>
        <w:drawing>
          <wp:anchor distT="0" distB="0" distL="114300" distR="114300" simplePos="0" relativeHeight="251663360" behindDoc="0" locked="0" layoutInCell="0" allowOverlap="1">
            <wp:simplePos x="0" y="0"/>
            <wp:positionH relativeFrom="column">
              <wp:posOffset>657225</wp:posOffset>
            </wp:positionH>
            <wp:positionV relativeFrom="paragraph">
              <wp:posOffset>171450</wp:posOffset>
            </wp:positionV>
            <wp:extent cx="3583305" cy="2149475"/>
            <wp:effectExtent l="0" t="0" r="0" b="3175"/>
            <wp:wrapTopAndBottom/>
            <wp:docPr id="2" name="Imagen 2" descr="C:\Usuarios\Eduardo2\clases\construdiagram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uarios\Eduardo2\clases\construdiagram4.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3305" cy="2149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FD2" w:rsidRDefault="005E5FD2" w:rsidP="005E5FD2">
      <w:pPr>
        <w:pStyle w:val="Textoindependiente2"/>
      </w:pPr>
      <w:r>
        <w:t>Aleación II.</w:t>
      </w:r>
    </w:p>
    <w:p w:rsidR="005E5FD2" w:rsidRDefault="005E5FD2" w:rsidP="005E5FD2">
      <w:pPr>
        <w:jc w:val="both"/>
        <w:rPr>
          <w:sz w:val="24"/>
          <w:lang w:val="es-MX"/>
        </w:rPr>
      </w:pPr>
    </w:p>
    <w:p w:rsidR="005E5FD2" w:rsidRDefault="005E5FD2" w:rsidP="005E5FD2">
      <w:pPr>
        <w:ind w:firstLine="708"/>
        <w:jc w:val="both"/>
        <w:rPr>
          <w:sz w:val="24"/>
          <w:lang w:val="es-MX"/>
        </w:rPr>
      </w:pPr>
      <w:r>
        <w:rPr>
          <w:sz w:val="24"/>
          <w:lang w:val="es-MX"/>
        </w:rPr>
        <w:t>Formada por una línea en que ocurre la cristalización por mezcla eutéctica por cristalización por mezcla eutéctica por la solidificación simultánea de A y B.</w:t>
      </w:r>
    </w:p>
    <w:p w:rsidR="005E5FD2" w:rsidRDefault="005E5FD2" w:rsidP="005E5FD2">
      <w:pPr>
        <w:jc w:val="both"/>
        <w:rPr>
          <w:sz w:val="24"/>
          <w:lang w:val="es-MX"/>
        </w:rPr>
      </w:pPr>
      <w:r>
        <w:rPr>
          <w:b/>
          <w:sz w:val="24"/>
          <w:lang w:val="es-MX"/>
        </w:rPr>
        <w:t>Mezcla eutéctica:</w:t>
      </w:r>
      <w:r>
        <w:rPr>
          <w:sz w:val="24"/>
          <w:lang w:val="es-MX"/>
        </w:rPr>
        <w:t xml:space="preserve"> Mezcla mecánica de dos o más tipos de </w:t>
      </w:r>
      <w:proofErr w:type="gramStart"/>
      <w:r>
        <w:rPr>
          <w:sz w:val="24"/>
          <w:lang w:val="es-MX"/>
        </w:rPr>
        <w:t>cristales resultado</w:t>
      </w:r>
      <w:proofErr w:type="gramEnd"/>
      <w:r>
        <w:rPr>
          <w:sz w:val="24"/>
          <w:lang w:val="es-MX"/>
        </w:rPr>
        <w:t xml:space="preserve"> de la cristalización simultánea de un líquido.</w:t>
      </w:r>
    </w:p>
    <w:p w:rsidR="005E5FD2" w:rsidRDefault="005E5FD2" w:rsidP="005E5FD2">
      <w:pPr>
        <w:jc w:val="both"/>
        <w:rPr>
          <w:sz w:val="24"/>
          <w:lang w:val="es-MX"/>
        </w:rPr>
      </w:pPr>
    </w:p>
    <w:p w:rsidR="005E5FD2" w:rsidRDefault="005E5FD2" w:rsidP="005E5FD2">
      <w:pPr>
        <w:pStyle w:val="Textoindependiente2"/>
      </w:pPr>
      <w:r>
        <w:t>Aleación III.</w:t>
      </w:r>
    </w:p>
    <w:p w:rsidR="005E5FD2" w:rsidRDefault="005E5FD2" w:rsidP="005E5FD2">
      <w:pPr>
        <w:jc w:val="both"/>
        <w:rPr>
          <w:sz w:val="24"/>
          <w:lang w:val="es-MX"/>
        </w:rPr>
      </w:pPr>
      <w:r>
        <w:rPr>
          <w:sz w:val="24"/>
          <w:lang w:val="es-MX"/>
        </w:rPr>
        <w:tab/>
        <w:t>De igual forma que la I pero precipitando primero el componente B, la estructura final estará formada por B y (A + B).</w:t>
      </w:r>
    </w:p>
    <w:p w:rsidR="005E5FD2" w:rsidRDefault="005E5FD2" w:rsidP="005E5FD2">
      <w:pPr>
        <w:jc w:val="both"/>
        <w:rPr>
          <w:sz w:val="24"/>
          <w:lang w:val="es-MX"/>
        </w:rPr>
      </w:pPr>
    </w:p>
    <w:p w:rsidR="005E5FD2" w:rsidRDefault="005E5FD2" w:rsidP="005E5FD2">
      <w:pPr>
        <w:pStyle w:val="Ttulo2"/>
      </w:pPr>
      <w:r>
        <w:t xml:space="preserve">Regla de los segmentos </w:t>
      </w:r>
    </w:p>
    <w:p w:rsidR="005E5FD2" w:rsidRDefault="005E5FD2" w:rsidP="005E5FD2">
      <w:pPr>
        <w:jc w:val="both"/>
        <w:rPr>
          <w:b/>
          <w:sz w:val="24"/>
          <w:lang w:val="es-MX"/>
        </w:rPr>
      </w:pPr>
    </w:p>
    <w:p w:rsidR="005E5FD2" w:rsidRDefault="005E5FD2" w:rsidP="005E5FD2">
      <w:pPr>
        <w:jc w:val="both"/>
        <w:rPr>
          <w:sz w:val="24"/>
          <w:lang w:val="es-MX"/>
        </w:rPr>
      </w:pPr>
      <w:r>
        <w:rPr>
          <w:b/>
          <w:sz w:val="24"/>
          <w:lang w:val="es-MX"/>
        </w:rPr>
        <w:tab/>
      </w:r>
      <w:r>
        <w:rPr>
          <w:sz w:val="24"/>
          <w:lang w:val="es-MX"/>
        </w:rPr>
        <w:t>Explicar auxiliándose de la pizarra.</w:t>
      </w:r>
    </w:p>
    <w:p w:rsidR="005E5FD2" w:rsidRDefault="005E5FD2" w:rsidP="005E5FD2">
      <w:pPr>
        <w:jc w:val="both"/>
        <w:rPr>
          <w:sz w:val="24"/>
          <w:lang w:val="es-MX"/>
        </w:rPr>
      </w:pPr>
    </w:p>
    <w:p w:rsidR="005E5FD2" w:rsidRDefault="005E5FD2" w:rsidP="005E5FD2">
      <w:pPr>
        <w:pStyle w:val="Textoindependiente2"/>
      </w:pPr>
      <w:r>
        <w:t xml:space="preserve">La regla de los segmentos permite en cualquier punto del diagrama, cuando en la aleación existen simultáneamente dos fases determinar la cantidad de ambos y su concentración. </w:t>
      </w:r>
    </w:p>
    <w:p w:rsidR="005E5FD2" w:rsidRDefault="005E5FD2" w:rsidP="005E5FD2">
      <w:pPr>
        <w:jc w:val="both"/>
        <w:rPr>
          <w:b/>
          <w:sz w:val="24"/>
          <w:lang w:val="es-MX"/>
        </w:rPr>
      </w:pPr>
    </w:p>
    <w:p w:rsidR="005E5FD2" w:rsidRDefault="005E5FD2" w:rsidP="005E5FD2">
      <w:pPr>
        <w:numPr>
          <w:ilvl w:val="0"/>
          <w:numId w:val="9"/>
        </w:numPr>
        <w:jc w:val="both"/>
        <w:rPr>
          <w:b/>
          <w:sz w:val="24"/>
          <w:lang w:val="es-MX"/>
        </w:rPr>
      </w:pPr>
      <w:r>
        <w:rPr>
          <w:b/>
          <w:sz w:val="24"/>
          <w:lang w:val="es-MX"/>
        </w:rPr>
        <w:t>1</w:t>
      </w:r>
      <w:r>
        <w:rPr>
          <w:b/>
          <w:sz w:val="24"/>
          <w:vertAlign w:val="superscript"/>
          <w:lang w:val="es-MX"/>
        </w:rPr>
        <w:t>er</w:t>
      </w:r>
      <w:r>
        <w:rPr>
          <w:b/>
          <w:sz w:val="24"/>
          <w:lang w:val="es-MX"/>
        </w:rPr>
        <w:t xml:space="preserve"> Postulado:</w:t>
      </w:r>
      <w:r>
        <w:rPr>
          <w:sz w:val="24"/>
          <w:lang w:val="es-MX"/>
        </w:rPr>
        <w:t xml:space="preserve"> Para determinar la concentración de los componentes en las fases para el punto dado se caracteriza el estado de la aleación, se hace pasar una recta horizontal hasta su intersección con las líneas que limitan la región dada, las proyecciones de los puntos de intersección sobre el eje de las concentraciones ofrece el valor de la composición química de las fases.</w:t>
      </w:r>
    </w:p>
    <w:p w:rsidR="005E5FD2" w:rsidRDefault="005E5FD2" w:rsidP="005E5FD2">
      <w:pPr>
        <w:numPr>
          <w:ilvl w:val="0"/>
          <w:numId w:val="9"/>
        </w:numPr>
        <w:jc w:val="both"/>
        <w:rPr>
          <w:b/>
          <w:sz w:val="24"/>
          <w:lang w:val="es-MX"/>
        </w:rPr>
      </w:pPr>
      <w:r>
        <w:rPr>
          <w:b/>
          <w:sz w:val="24"/>
          <w:lang w:val="es-MX"/>
        </w:rPr>
        <w:t>2</w:t>
      </w:r>
      <w:r>
        <w:rPr>
          <w:b/>
          <w:sz w:val="24"/>
          <w:vertAlign w:val="superscript"/>
          <w:lang w:val="es-MX"/>
        </w:rPr>
        <w:t>do</w:t>
      </w:r>
      <w:r>
        <w:rPr>
          <w:b/>
          <w:sz w:val="24"/>
          <w:lang w:val="es-MX"/>
        </w:rPr>
        <w:t xml:space="preserve"> Postulado: </w:t>
      </w:r>
      <w:r>
        <w:rPr>
          <w:sz w:val="24"/>
          <w:lang w:val="es-MX"/>
        </w:rPr>
        <w:t>Con la recta horizontal del postulado anterior, los segmentos de esta recta comprendidos entre el punto dado y los puntos que determinan las composiciones químicas de las fases, son inversamente proporcionales a las cantidades de estas fases.</w:t>
      </w:r>
    </w:p>
    <w:p w:rsidR="005E5FD2" w:rsidRDefault="005E5FD2" w:rsidP="005E5FD2">
      <w:pPr>
        <w:jc w:val="both"/>
        <w:rPr>
          <w:sz w:val="24"/>
          <w:lang w:val="es-MX"/>
        </w:rPr>
      </w:pPr>
      <w:r>
        <w:rPr>
          <w:noProof/>
          <w:sz w:val="24"/>
        </w:rPr>
        <w:lastRenderedPageBreak/>
        <w:drawing>
          <wp:anchor distT="0" distB="0" distL="114300" distR="114300" simplePos="0" relativeHeight="251664384" behindDoc="0" locked="0" layoutInCell="0" allowOverlap="1">
            <wp:simplePos x="0" y="0"/>
            <wp:positionH relativeFrom="column">
              <wp:posOffset>838200</wp:posOffset>
            </wp:positionH>
            <wp:positionV relativeFrom="paragraph">
              <wp:posOffset>-654050</wp:posOffset>
            </wp:positionV>
            <wp:extent cx="3126105" cy="1875790"/>
            <wp:effectExtent l="0" t="0" r="0" b="0"/>
            <wp:wrapTopAndBottom/>
            <wp:docPr id="1" name="Imagen 1" descr="C:\Usuarios\Eduardo2\clases\construdiagram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uarios\Eduardo2\clases\construdiagram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6105" cy="18757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FD2" w:rsidRDefault="005E5FD2" w:rsidP="005E5FD2">
      <w:pPr>
        <w:jc w:val="both"/>
        <w:rPr>
          <w:sz w:val="24"/>
          <w:lang w:val="es-MX"/>
        </w:rPr>
      </w:pPr>
    </w:p>
    <w:p w:rsidR="005E5FD2" w:rsidRDefault="005E5FD2" w:rsidP="005E5FD2">
      <w:pPr>
        <w:ind w:left="1416" w:firstLine="708"/>
        <w:jc w:val="both"/>
        <w:rPr>
          <w:sz w:val="24"/>
          <w:lang w:val="es-MX"/>
        </w:rPr>
      </w:pPr>
      <w:r>
        <w:rPr>
          <w:position w:val="-24"/>
          <w:sz w:val="24"/>
          <w:lang w:val="es-MX"/>
        </w:rPr>
        <w:object w:dxaOrig="15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5pt;height:39.55pt" o:ole="" fillcolor="window">
            <v:imagedata r:id="rId11" o:title=""/>
          </v:shape>
          <o:OLEObject Type="Embed" ProgID="Equation.3" ShapeID="_x0000_i1025" DrawAspect="Content" ObjectID="_1505151489" r:id="rId12"/>
        </w:object>
      </w:r>
    </w:p>
    <w:p w:rsidR="005E5FD2" w:rsidRDefault="005E5FD2" w:rsidP="005E5FD2">
      <w:pPr>
        <w:jc w:val="both"/>
        <w:rPr>
          <w:sz w:val="24"/>
          <w:lang w:val="es-MX"/>
        </w:rPr>
      </w:pPr>
    </w:p>
    <w:p w:rsidR="005E5FD2" w:rsidRDefault="005E5FD2" w:rsidP="005E5FD2">
      <w:pPr>
        <w:jc w:val="both"/>
        <w:rPr>
          <w:sz w:val="24"/>
          <w:lang w:val="es-MX"/>
        </w:rPr>
      </w:pPr>
    </w:p>
    <w:p w:rsidR="005E5FD2" w:rsidRDefault="005E5FD2" w:rsidP="005E5FD2">
      <w:pPr>
        <w:jc w:val="both"/>
        <w:rPr>
          <w:sz w:val="24"/>
          <w:lang w:val="es-MX"/>
        </w:rPr>
      </w:pPr>
      <w:r>
        <w:rPr>
          <w:sz w:val="24"/>
          <w:lang w:val="es-MX"/>
        </w:rPr>
        <w:tab/>
      </w:r>
      <w:r>
        <w:rPr>
          <w:sz w:val="24"/>
          <w:lang w:val="es-MX"/>
        </w:rPr>
        <w:tab/>
      </w:r>
      <w:r>
        <w:rPr>
          <w:sz w:val="24"/>
          <w:lang w:val="es-MX"/>
        </w:rPr>
        <w:tab/>
      </w:r>
      <w:r>
        <w:rPr>
          <w:position w:val="-24"/>
          <w:sz w:val="24"/>
          <w:lang w:val="es-MX"/>
        </w:rPr>
        <w:object w:dxaOrig="1560" w:dyaOrig="620">
          <v:shape id="_x0000_i1026" type="#_x0000_t75" style="width:97.9pt;height:39.55pt" o:ole="" fillcolor="window">
            <v:imagedata r:id="rId13" o:title=""/>
          </v:shape>
          <o:OLEObject Type="Embed" ProgID="Equation.3" ShapeID="_x0000_i1026" DrawAspect="Content" ObjectID="_1505151490" r:id="rId14"/>
        </w:object>
      </w:r>
    </w:p>
    <w:p w:rsidR="005E5FD2" w:rsidRDefault="005E5FD2" w:rsidP="005E5FD2">
      <w:pPr>
        <w:jc w:val="both"/>
        <w:rPr>
          <w:sz w:val="24"/>
          <w:lang w:val="es-MX"/>
        </w:rPr>
      </w:pPr>
    </w:p>
    <w:p w:rsidR="005E5FD2" w:rsidRDefault="005E5FD2" w:rsidP="005E5FD2">
      <w:pPr>
        <w:jc w:val="both"/>
        <w:rPr>
          <w:sz w:val="24"/>
          <w:lang w:val="es-MX"/>
        </w:rPr>
      </w:pPr>
    </w:p>
    <w:p w:rsidR="005E5FD2" w:rsidRDefault="005E5FD2" w:rsidP="005E5FD2">
      <w:pPr>
        <w:jc w:val="both"/>
        <w:rPr>
          <w:sz w:val="24"/>
          <w:lang w:val="es-MX"/>
        </w:rPr>
      </w:pPr>
    </w:p>
    <w:p w:rsidR="005E5FD2" w:rsidRDefault="005E5FD2" w:rsidP="005E5FD2">
      <w:pPr>
        <w:jc w:val="both"/>
        <w:rPr>
          <w:sz w:val="24"/>
          <w:lang w:val="es-MX"/>
        </w:rPr>
      </w:pPr>
    </w:p>
    <w:p w:rsidR="005E5FD2" w:rsidRDefault="005E5FD2" w:rsidP="005E5FD2">
      <w:pPr>
        <w:jc w:val="both"/>
        <w:rPr>
          <w:sz w:val="24"/>
          <w:lang w:val="es-MX"/>
        </w:rPr>
      </w:pPr>
    </w:p>
    <w:p w:rsidR="005E5FD2" w:rsidRDefault="005E5FD2" w:rsidP="005E5FD2">
      <w:pPr>
        <w:jc w:val="both"/>
        <w:rPr>
          <w:sz w:val="24"/>
          <w:lang w:val="es-MX"/>
        </w:rPr>
      </w:pPr>
    </w:p>
    <w:p w:rsidR="005E5FD2" w:rsidRDefault="005E5FD2" w:rsidP="005E5FD2">
      <w:pPr>
        <w:pStyle w:val="Textoindependiente2"/>
      </w:pPr>
      <w:r>
        <w:t>CONCLUSIONES.</w:t>
      </w:r>
    </w:p>
    <w:p w:rsidR="005E5FD2" w:rsidRDefault="005E5FD2" w:rsidP="005E5FD2">
      <w:pPr>
        <w:numPr>
          <w:ilvl w:val="0"/>
          <w:numId w:val="10"/>
        </w:numPr>
        <w:jc w:val="both"/>
        <w:rPr>
          <w:sz w:val="24"/>
          <w:lang w:val="es-MX"/>
        </w:rPr>
      </w:pPr>
      <w:r>
        <w:rPr>
          <w:sz w:val="24"/>
          <w:lang w:val="es-MX"/>
        </w:rPr>
        <w:t>El diagrama de estado es la representación gráfica del estado de una aleación y muestra los estados estables, es decir los estados que en esas condiciones poseen el mínimo de energía libre.</w:t>
      </w:r>
    </w:p>
    <w:p w:rsidR="005E5FD2" w:rsidRDefault="005E5FD2" w:rsidP="005E5FD2">
      <w:pPr>
        <w:numPr>
          <w:ilvl w:val="0"/>
          <w:numId w:val="10"/>
        </w:numPr>
        <w:jc w:val="both"/>
        <w:rPr>
          <w:sz w:val="24"/>
          <w:lang w:val="es-MX"/>
        </w:rPr>
      </w:pPr>
      <w:r>
        <w:rPr>
          <w:sz w:val="24"/>
          <w:lang w:val="es-MX"/>
        </w:rPr>
        <w:t>La ley de las fases nos da el valor de la varianza del sistema o los grados de libertad.</w:t>
      </w:r>
    </w:p>
    <w:p w:rsidR="005E5FD2" w:rsidRDefault="005E5FD2" w:rsidP="005E5FD2">
      <w:pPr>
        <w:numPr>
          <w:ilvl w:val="0"/>
          <w:numId w:val="10"/>
        </w:numPr>
        <w:jc w:val="both"/>
        <w:rPr>
          <w:sz w:val="24"/>
          <w:lang w:val="es-MX"/>
        </w:rPr>
      </w:pPr>
      <w:r>
        <w:rPr>
          <w:sz w:val="24"/>
          <w:lang w:val="es-MX"/>
        </w:rPr>
        <w:t>La ley de los segmentos nos permite determinar la composición de las fases así como las cantidades en las que estas se encuentran en la aleación.</w:t>
      </w:r>
    </w:p>
    <w:p w:rsidR="005E5FD2" w:rsidRDefault="005E5FD2" w:rsidP="005E5FD2">
      <w:pPr>
        <w:jc w:val="both"/>
        <w:rPr>
          <w:sz w:val="24"/>
          <w:lang w:val="es-MX"/>
        </w:rPr>
      </w:pPr>
    </w:p>
    <w:p w:rsidR="005E5FD2" w:rsidRDefault="005E5FD2" w:rsidP="005E5FD2">
      <w:pPr>
        <w:pStyle w:val="Textoindependiente2"/>
      </w:pPr>
      <w:r>
        <w:t>PREGUNTAS DE COMPROBACIÓN.</w:t>
      </w:r>
    </w:p>
    <w:p w:rsidR="005E5FD2" w:rsidRDefault="005E5FD2" w:rsidP="005E5FD2">
      <w:pPr>
        <w:pStyle w:val="Textoindependiente2"/>
        <w:numPr>
          <w:ilvl w:val="0"/>
          <w:numId w:val="11"/>
        </w:numPr>
        <w:rPr>
          <w:b w:val="0"/>
        </w:rPr>
      </w:pPr>
      <w:r>
        <w:rPr>
          <w:b w:val="0"/>
        </w:rPr>
        <w:t>¿Cuál es la metodología que permite construir los diagramas de estado a partir del análisis químico?</w:t>
      </w:r>
    </w:p>
    <w:p w:rsidR="005E5FD2" w:rsidRDefault="005E5FD2" w:rsidP="005E5FD2">
      <w:pPr>
        <w:pStyle w:val="Textoindependiente2"/>
        <w:numPr>
          <w:ilvl w:val="0"/>
          <w:numId w:val="11"/>
        </w:numPr>
        <w:rPr>
          <w:b w:val="0"/>
        </w:rPr>
      </w:pPr>
      <w:r>
        <w:rPr>
          <w:b w:val="0"/>
        </w:rPr>
        <w:t>¿Cómo se define una reacción eutéctica?</w:t>
      </w:r>
    </w:p>
    <w:p w:rsidR="00DF1850" w:rsidRDefault="00DF1850">
      <w:pPr>
        <w:spacing w:after="160" w:line="259" w:lineRule="auto"/>
        <w:rPr>
          <w:b/>
          <w:sz w:val="24"/>
          <w:lang w:val="es-MX"/>
        </w:rPr>
      </w:pPr>
      <w:r>
        <w:br w:type="page"/>
      </w:r>
    </w:p>
    <w:p w:rsidR="005E5FD2" w:rsidRDefault="005E5FD2" w:rsidP="005E5FD2">
      <w:pPr>
        <w:pStyle w:val="Textoindependiente2"/>
      </w:pPr>
      <w:bookmarkStart w:id="0" w:name="_GoBack"/>
      <w:bookmarkEnd w:id="0"/>
    </w:p>
    <w:p w:rsidR="005E5FD2" w:rsidRDefault="005E5FD2" w:rsidP="005E5FD2">
      <w:pPr>
        <w:pStyle w:val="Textoindependiente2"/>
      </w:pPr>
      <w:r>
        <w:t>ESTUDIO INDEPENDIENTE.</w:t>
      </w:r>
    </w:p>
    <w:p w:rsidR="005E5FD2" w:rsidRDefault="005E5FD2" w:rsidP="005E5FD2">
      <w:pPr>
        <w:pStyle w:val="Textoindependiente2"/>
        <w:rPr>
          <w:b w:val="0"/>
        </w:rPr>
      </w:pPr>
    </w:p>
    <w:p w:rsidR="005E5FD2" w:rsidRDefault="00DF1850" w:rsidP="005E5FD2">
      <w:pPr>
        <w:pStyle w:val="Textoindependiente2"/>
        <w:rPr>
          <w:b w:val="0"/>
        </w:rPr>
      </w:pPr>
      <w:r>
        <w:rPr>
          <w:b w:val="0"/>
        </w:rPr>
        <w:t>Orientar el seminario N°6</w:t>
      </w:r>
      <w:r w:rsidR="005E5FD2">
        <w:rPr>
          <w:b w:val="0"/>
        </w:rPr>
        <w:t>.</w:t>
      </w:r>
    </w:p>
    <w:p w:rsidR="005E5FD2" w:rsidRDefault="005E5FD2" w:rsidP="005E5FD2">
      <w:pPr>
        <w:jc w:val="center"/>
        <w:rPr>
          <w:b/>
          <w:sz w:val="24"/>
          <w:u w:val="single"/>
          <w:lang w:val="es-MX"/>
        </w:rPr>
      </w:pPr>
      <w:r>
        <w:rPr>
          <w:b/>
          <w:sz w:val="24"/>
          <w:u w:val="single"/>
          <w:lang w:val="es-MX"/>
        </w:rPr>
        <w:t>SEMINARIO Nº3.</w:t>
      </w:r>
    </w:p>
    <w:p w:rsidR="005E5FD2" w:rsidRDefault="005E5FD2" w:rsidP="005E5FD2">
      <w:pPr>
        <w:jc w:val="center"/>
        <w:rPr>
          <w:b/>
          <w:sz w:val="24"/>
          <w:u w:val="single"/>
          <w:lang w:val="es-MX"/>
        </w:rPr>
      </w:pPr>
    </w:p>
    <w:p w:rsidR="005E5FD2" w:rsidRDefault="005E5FD2" w:rsidP="005E5FD2">
      <w:pPr>
        <w:jc w:val="both"/>
        <w:rPr>
          <w:b/>
          <w:sz w:val="24"/>
          <w:lang w:val="es-MX"/>
        </w:rPr>
      </w:pPr>
      <w:r>
        <w:rPr>
          <w:b/>
          <w:sz w:val="24"/>
          <w:lang w:val="es-MX"/>
        </w:rPr>
        <w:t>Tema III. Mecanismos de fortalecimiento de los metales.</w:t>
      </w:r>
    </w:p>
    <w:p w:rsidR="005E5FD2" w:rsidRDefault="005E5FD2" w:rsidP="005E5FD2">
      <w:pPr>
        <w:jc w:val="both"/>
        <w:rPr>
          <w:b/>
          <w:sz w:val="24"/>
          <w:u w:val="single"/>
          <w:lang w:val="es-MX"/>
        </w:rPr>
      </w:pPr>
    </w:p>
    <w:p w:rsidR="005E5FD2" w:rsidRDefault="005E5FD2" w:rsidP="005E5FD2">
      <w:pPr>
        <w:jc w:val="both"/>
        <w:rPr>
          <w:b/>
          <w:sz w:val="24"/>
          <w:lang w:val="es-MX"/>
        </w:rPr>
      </w:pPr>
      <w:r>
        <w:rPr>
          <w:b/>
          <w:sz w:val="24"/>
          <w:u w:val="single"/>
          <w:lang w:val="es-MX"/>
        </w:rPr>
        <w:t>TITULO DEL SEMINARIO:</w:t>
      </w:r>
      <w:r>
        <w:rPr>
          <w:b/>
          <w:sz w:val="24"/>
          <w:lang w:val="es-MX"/>
        </w:rPr>
        <w:t xml:space="preserve"> Diagramas de estado </w:t>
      </w:r>
    </w:p>
    <w:p w:rsidR="005E5FD2" w:rsidRDefault="005E5FD2" w:rsidP="005E5FD2">
      <w:pPr>
        <w:jc w:val="both"/>
        <w:rPr>
          <w:b/>
          <w:sz w:val="24"/>
          <w:u w:val="single"/>
          <w:lang w:val="es-MX"/>
        </w:rPr>
      </w:pPr>
    </w:p>
    <w:p w:rsidR="005E5FD2" w:rsidRDefault="005E5FD2" w:rsidP="005E5FD2">
      <w:pPr>
        <w:jc w:val="both"/>
        <w:rPr>
          <w:b/>
          <w:sz w:val="24"/>
          <w:u w:val="single"/>
          <w:lang w:val="es-MX"/>
        </w:rPr>
      </w:pPr>
      <w:r>
        <w:rPr>
          <w:b/>
          <w:sz w:val="24"/>
          <w:u w:val="single"/>
          <w:lang w:val="es-MX"/>
        </w:rPr>
        <w:t>Objetivos.</w:t>
      </w:r>
    </w:p>
    <w:p w:rsidR="005E5FD2" w:rsidRDefault="005E5FD2" w:rsidP="005E5FD2">
      <w:pPr>
        <w:numPr>
          <w:ilvl w:val="0"/>
          <w:numId w:val="12"/>
        </w:numPr>
        <w:jc w:val="both"/>
        <w:rPr>
          <w:sz w:val="24"/>
          <w:lang w:val="es-MX"/>
        </w:rPr>
      </w:pPr>
      <w:r>
        <w:rPr>
          <w:sz w:val="24"/>
          <w:lang w:val="es-MX"/>
        </w:rPr>
        <w:t xml:space="preserve">Describir las características fundamentales de los diagramas de estado y los tipos </w:t>
      </w:r>
      <w:proofErr w:type="spellStart"/>
      <w:proofErr w:type="gramStart"/>
      <w:r>
        <w:rPr>
          <w:sz w:val="24"/>
          <w:lang w:val="es-MX"/>
        </w:rPr>
        <w:t>mas</w:t>
      </w:r>
      <w:proofErr w:type="spellEnd"/>
      <w:proofErr w:type="gramEnd"/>
      <w:r>
        <w:rPr>
          <w:sz w:val="24"/>
          <w:lang w:val="es-MX"/>
        </w:rPr>
        <w:t xml:space="preserve"> representativos en las aleaciones que se utilizan en la práctica tecnológica.</w:t>
      </w:r>
    </w:p>
    <w:p w:rsidR="005E5FD2" w:rsidRDefault="005E5FD2" w:rsidP="005E5FD2">
      <w:pPr>
        <w:jc w:val="both"/>
        <w:rPr>
          <w:sz w:val="24"/>
          <w:lang w:val="es-MX"/>
        </w:rPr>
      </w:pPr>
    </w:p>
    <w:p w:rsidR="005E5FD2" w:rsidRDefault="005E5FD2" w:rsidP="005E5FD2">
      <w:pPr>
        <w:jc w:val="both"/>
        <w:rPr>
          <w:sz w:val="24"/>
          <w:lang w:val="es-MX"/>
        </w:rPr>
      </w:pPr>
      <w:r>
        <w:rPr>
          <w:b/>
          <w:sz w:val="24"/>
          <w:lang w:val="es-MX"/>
        </w:rPr>
        <w:t>Aspecto Nº1.</w:t>
      </w:r>
    </w:p>
    <w:p w:rsidR="005E5FD2" w:rsidRDefault="005E5FD2" w:rsidP="005E5FD2">
      <w:pPr>
        <w:numPr>
          <w:ilvl w:val="0"/>
          <w:numId w:val="5"/>
        </w:numPr>
        <w:jc w:val="both"/>
        <w:rPr>
          <w:sz w:val="24"/>
          <w:lang w:val="es-MX"/>
        </w:rPr>
      </w:pPr>
      <w:r>
        <w:rPr>
          <w:sz w:val="24"/>
          <w:lang w:val="es-MX"/>
        </w:rPr>
        <w:t>Diagrama de estado de las aleaciones con solubilidad total en el estado sólido (Tipo II).</w:t>
      </w:r>
    </w:p>
    <w:p w:rsidR="005E5FD2" w:rsidRDefault="005E5FD2" w:rsidP="005E5FD2">
      <w:pPr>
        <w:jc w:val="both"/>
        <w:rPr>
          <w:sz w:val="24"/>
          <w:lang w:val="es-MX"/>
        </w:rPr>
      </w:pPr>
    </w:p>
    <w:p w:rsidR="005E5FD2" w:rsidRDefault="005E5FD2" w:rsidP="005E5FD2">
      <w:pPr>
        <w:jc w:val="both"/>
        <w:rPr>
          <w:sz w:val="24"/>
          <w:u w:val="single"/>
          <w:lang w:val="es-MX"/>
        </w:rPr>
      </w:pPr>
      <w:r>
        <w:rPr>
          <w:sz w:val="24"/>
          <w:u w:val="single"/>
          <w:lang w:val="es-MX"/>
        </w:rPr>
        <w:t>Bibliografía.</w:t>
      </w:r>
    </w:p>
    <w:p w:rsidR="005E5FD2" w:rsidRDefault="005E5FD2" w:rsidP="005E5FD2">
      <w:pPr>
        <w:jc w:val="both"/>
        <w:rPr>
          <w:sz w:val="24"/>
          <w:lang w:val="es-MX"/>
        </w:rPr>
      </w:pPr>
      <w:proofErr w:type="spellStart"/>
      <w:r>
        <w:rPr>
          <w:sz w:val="24"/>
          <w:lang w:val="es-MX"/>
        </w:rPr>
        <w:t>Pag</w:t>
      </w:r>
      <w:proofErr w:type="spellEnd"/>
      <w:r>
        <w:rPr>
          <w:sz w:val="24"/>
          <w:lang w:val="es-MX"/>
        </w:rPr>
        <w:t xml:space="preserve"> 129- 130. Metalografía. Tomo I. </w:t>
      </w:r>
      <w:proofErr w:type="spellStart"/>
      <w:r>
        <w:rPr>
          <w:sz w:val="24"/>
          <w:lang w:val="es-MX"/>
        </w:rPr>
        <w:t>A.P.Guliáev</w:t>
      </w:r>
      <w:proofErr w:type="spellEnd"/>
      <w:r>
        <w:rPr>
          <w:sz w:val="24"/>
          <w:lang w:val="es-MX"/>
        </w:rPr>
        <w:t>.</w:t>
      </w:r>
    </w:p>
    <w:p w:rsidR="005E5FD2" w:rsidRDefault="005E5FD2" w:rsidP="005E5FD2">
      <w:pPr>
        <w:jc w:val="both"/>
        <w:rPr>
          <w:sz w:val="24"/>
          <w:u w:val="single"/>
          <w:lang w:val="es-MX"/>
        </w:rPr>
      </w:pPr>
    </w:p>
    <w:p w:rsidR="005E5FD2" w:rsidRDefault="005E5FD2" w:rsidP="005E5FD2">
      <w:pPr>
        <w:jc w:val="both"/>
        <w:rPr>
          <w:sz w:val="24"/>
          <w:lang w:val="es-MX"/>
        </w:rPr>
      </w:pPr>
      <w:r>
        <w:rPr>
          <w:b/>
          <w:sz w:val="24"/>
          <w:lang w:val="es-MX"/>
        </w:rPr>
        <w:t xml:space="preserve">Aspecto Nº2. </w:t>
      </w:r>
    </w:p>
    <w:p w:rsidR="005E5FD2" w:rsidRDefault="005E5FD2" w:rsidP="005E5FD2">
      <w:pPr>
        <w:numPr>
          <w:ilvl w:val="0"/>
          <w:numId w:val="5"/>
        </w:numPr>
        <w:jc w:val="both"/>
        <w:rPr>
          <w:sz w:val="24"/>
          <w:lang w:val="es-MX"/>
        </w:rPr>
      </w:pPr>
      <w:r>
        <w:rPr>
          <w:sz w:val="24"/>
          <w:lang w:val="es-MX"/>
        </w:rPr>
        <w:t>Diagrama de estado de las aleaciones con solubilidad parcial en el estado sólido (Tipo III).</w:t>
      </w:r>
    </w:p>
    <w:p w:rsidR="005E5FD2" w:rsidRDefault="005E5FD2" w:rsidP="005E5FD2">
      <w:pPr>
        <w:numPr>
          <w:ilvl w:val="0"/>
          <w:numId w:val="5"/>
        </w:numPr>
        <w:jc w:val="both"/>
        <w:rPr>
          <w:sz w:val="24"/>
          <w:lang w:val="es-MX"/>
        </w:rPr>
      </w:pPr>
      <w:r>
        <w:rPr>
          <w:sz w:val="24"/>
          <w:lang w:val="es-MX"/>
        </w:rPr>
        <w:t>Diagrama con eutéctica.</w:t>
      </w:r>
    </w:p>
    <w:p w:rsidR="005E5FD2" w:rsidRDefault="005E5FD2" w:rsidP="005E5FD2">
      <w:pPr>
        <w:numPr>
          <w:ilvl w:val="0"/>
          <w:numId w:val="5"/>
        </w:numPr>
        <w:jc w:val="both"/>
        <w:rPr>
          <w:sz w:val="24"/>
          <w:lang w:val="es-MX"/>
        </w:rPr>
      </w:pPr>
      <w:r>
        <w:rPr>
          <w:sz w:val="24"/>
          <w:lang w:val="es-MX"/>
        </w:rPr>
        <w:t xml:space="preserve">Diagrama con </w:t>
      </w:r>
      <w:proofErr w:type="spellStart"/>
      <w:r>
        <w:rPr>
          <w:sz w:val="24"/>
          <w:lang w:val="es-MX"/>
        </w:rPr>
        <w:t>peritéctica</w:t>
      </w:r>
      <w:proofErr w:type="spellEnd"/>
    </w:p>
    <w:p w:rsidR="005E5FD2" w:rsidRDefault="005E5FD2" w:rsidP="005E5FD2">
      <w:pPr>
        <w:jc w:val="both"/>
        <w:rPr>
          <w:sz w:val="24"/>
          <w:lang w:val="es-MX"/>
        </w:rPr>
      </w:pPr>
    </w:p>
    <w:p w:rsidR="005E5FD2" w:rsidRDefault="005E5FD2" w:rsidP="005E5FD2">
      <w:pPr>
        <w:jc w:val="both"/>
        <w:rPr>
          <w:sz w:val="24"/>
          <w:u w:val="single"/>
          <w:lang w:val="es-MX"/>
        </w:rPr>
      </w:pPr>
      <w:r>
        <w:rPr>
          <w:sz w:val="24"/>
          <w:u w:val="single"/>
          <w:lang w:val="es-MX"/>
        </w:rPr>
        <w:t>Bibliografía.</w:t>
      </w:r>
    </w:p>
    <w:p w:rsidR="005E5FD2" w:rsidRDefault="005E5FD2" w:rsidP="005E5FD2">
      <w:pPr>
        <w:jc w:val="both"/>
        <w:rPr>
          <w:sz w:val="24"/>
          <w:lang w:val="es-MX"/>
        </w:rPr>
      </w:pPr>
      <w:proofErr w:type="spellStart"/>
      <w:r>
        <w:rPr>
          <w:sz w:val="24"/>
          <w:lang w:val="es-MX"/>
        </w:rPr>
        <w:t>Pag</w:t>
      </w:r>
      <w:proofErr w:type="spellEnd"/>
      <w:r>
        <w:rPr>
          <w:sz w:val="24"/>
          <w:lang w:val="es-MX"/>
        </w:rPr>
        <w:t xml:space="preserve"> 130- 136. Metalografía. Tomo I. </w:t>
      </w:r>
      <w:proofErr w:type="spellStart"/>
      <w:r>
        <w:rPr>
          <w:sz w:val="24"/>
          <w:lang w:val="es-MX"/>
        </w:rPr>
        <w:t>A.P.Guliáev</w:t>
      </w:r>
      <w:proofErr w:type="spellEnd"/>
      <w:r>
        <w:rPr>
          <w:sz w:val="24"/>
          <w:lang w:val="es-MX"/>
        </w:rPr>
        <w:t>.</w:t>
      </w:r>
    </w:p>
    <w:p w:rsidR="005E5FD2" w:rsidRDefault="005E5FD2" w:rsidP="005E5FD2">
      <w:pPr>
        <w:jc w:val="both"/>
        <w:rPr>
          <w:sz w:val="24"/>
          <w:lang w:val="es-MX"/>
        </w:rPr>
      </w:pPr>
    </w:p>
    <w:p w:rsidR="005E5FD2" w:rsidRDefault="005E5FD2" w:rsidP="005E5FD2">
      <w:pPr>
        <w:jc w:val="both"/>
        <w:rPr>
          <w:b/>
          <w:sz w:val="24"/>
          <w:lang w:val="es-MX"/>
        </w:rPr>
      </w:pPr>
      <w:r>
        <w:rPr>
          <w:b/>
          <w:sz w:val="24"/>
          <w:lang w:val="es-MX"/>
        </w:rPr>
        <w:t xml:space="preserve">Aspecto Nº3. </w:t>
      </w:r>
    </w:p>
    <w:p w:rsidR="005E5FD2" w:rsidRDefault="005E5FD2" w:rsidP="005E5FD2">
      <w:pPr>
        <w:numPr>
          <w:ilvl w:val="0"/>
          <w:numId w:val="5"/>
        </w:numPr>
        <w:jc w:val="both"/>
        <w:rPr>
          <w:sz w:val="24"/>
          <w:lang w:val="es-MX"/>
        </w:rPr>
      </w:pPr>
      <w:r>
        <w:rPr>
          <w:sz w:val="24"/>
          <w:lang w:val="es-MX"/>
        </w:rPr>
        <w:t>Diagrama de estado de las aleaciones que forman compuestos químicos (Tipo IV).</w:t>
      </w:r>
    </w:p>
    <w:p w:rsidR="005E5FD2" w:rsidRDefault="005E5FD2" w:rsidP="005E5FD2">
      <w:pPr>
        <w:numPr>
          <w:ilvl w:val="0"/>
          <w:numId w:val="5"/>
        </w:numPr>
        <w:jc w:val="both"/>
        <w:rPr>
          <w:sz w:val="24"/>
          <w:lang w:val="es-MX"/>
        </w:rPr>
      </w:pPr>
      <w:r>
        <w:rPr>
          <w:sz w:val="24"/>
          <w:lang w:val="es-MX"/>
        </w:rPr>
        <w:t>Diagrama con compuesto químico estable.</w:t>
      </w:r>
    </w:p>
    <w:p w:rsidR="005E5FD2" w:rsidRDefault="005E5FD2" w:rsidP="005E5FD2">
      <w:pPr>
        <w:numPr>
          <w:ilvl w:val="0"/>
          <w:numId w:val="5"/>
        </w:numPr>
        <w:jc w:val="both"/>
        <w:rPr>
          <w:sz w:val="24"/>
          <w:lang w:val="es-MX"/>
        </w:rPr>
      </w:pPr>
      <w:r>
        <w:rPr>
          <w:sz w:val="24"/>
          <w:lang w:val="es-MX"/>
        </w:rPr>
        <w:t>Diagrama con compuesto químico inestable</w:t>
      </w:r>
    </w:p>
    <w:p w:rsidR="005E5FD2" w:rsidRDefault="005E5FD2" w:rsidP="005E5FD2">
      <w:pPr>
        <w:jc w:val="both"/>
        <w:rPr>
          <w:sz w:val="24"/>
          <w:lang w:val="es-MX"/>
        </w:rPr>
      </w:pPr>
    </w:p>
    <w:p w:rsidR="005E5FD2" w:rsidRDefault="005E5FD2" w:rsidP="005E5FD2">
      <w:pPr>
        <w:jc w:val="both"/>
        <w:rPr>
          <w:sz w:val="24"/>
          <w:u w:val="single"/>
          <w:lang w:val="es-MX"/>
        </w:rPr>
      </w:pPr>
      <w:r>
        <w:rPr>
          <w:sz w:val="24"/>
          <w:u w:val="single"/>
          <w:lang w:val="es-MX"/>
        </w:rPr>
        <w:t>Bibliografía.</w:t>
      </w:r>
    </w:p>
    <w:p w:rsidR="005E5FD2" w:rsidRDefault="005E5FD2" w:rsidP="005E5FD2">
      <w:pPr>
        <w:jc w:val="both"/>
        <w:rPr>
          <w:sz w:val="24"/>
          <w:lang w:val="es-MX"/>
        </w:rPr>
      </w:pPr>
      <w:proofErr w:type="spellStart"/>
      <w:r>
        <w:rPr>
          <w:sz w:val="24"/>
          <w:lang w:val="es-MX"/>
        </w:rPr>
        <w:t>Pag</w:t>
      </w:r>
      <w:proofErr w:type="spellEnd"/>
      <w:r>
        <w:rPr>
          <w:sz w:val="24"/>
          <w:lang w:val="es-MX"/>
        </w:rPr>
        <w:t xml:space="preserve"> 136- 140. Metalografía. Tomo II. </w:t>
      </w:r>
      <w:proofErr w:type="spellStart"/>
      <w:r>
        <w:rPr>
          <w:sz w:val="24"/>
          <w:lang w:val="es-MX"/>
        </w:rPr>
        <w:t>A.P.Guliáev</w:t>
      </w:r>
      <w:proofErr w:type="spellEnd"/>
      <w:r>
        <w:rPr>
          <w:sz w:val="24"/>
          <w:lang w:val="es-MX"/>
        </w:rPr>
        <w:t>.</w:t>
      </w:r>
    </w:p>
    <w:p w:rsidR="005E5FD2" w:rsidRDefault="005E5FD2" w:rsidP="005E5FD2">
      <w:pPr>
        <w:rPr>
          <w:sz w:val="24"/>
          <w:lang w:val="es-MX"/>
        </w:rPr>
      </w:pPr>
    </w:p>
    <w:p w:rsidR="005E5FD2" w:rsidRDefault="005E5FD2" w:rsidP="005E5FD2">
      <w:pPr>
        <w:jc w:val="both"/>
        <w:rPr>
          <w:sz w:val="24"/>
          <w:lang w:val="es-MX"/>
        </w:rPr>
      </w:pPr>
      <w:r>
        <w:rPr>
          <w:b/>
          <w:sz w:val="24"/>
          <w:lang w:val="es-MX"/>
        </w:rPr>
        <w:t>Aspecto Nº4.</w:t>
      </w:r>
    </w:p>
    <w:p w:rsidR="005E5FD2" w:rsidRDefault="005E5FD2" w:rsidP="005E5FD2">
      <w:pPr>
        <w:numPr>
          <w:ilvl w:val="0"/>
          <w:numId w:val="5"/>
        </w:numPr>
        <w:jc w:val="both"/>
        <w:rPr>
          <w:sz w:val="24"/>
          <w:lang w:val="es-MX"/>
        </w:rPr>
      </w:pPr>
      <w:r>
        <w:rPr>
          <w:sz w:val="24"/>
          <w:lang w:val="es-MX"/>
        </w:rPr>
        <w:t>Relación entre las propiedades de las aleaciones y el tipo de diagrama de estado.</w:t>
      </w:r>
    </w:p>
    <w:p w:rsidR="005E5FD2" w:rsidRDefault="005E5FD2" w:rsidP="005E5FD2">
      <w:pPr>
        <w:jc w:val="both"/>
        <w:rPr>
          <w:sz w:val="24"/>
          <w:u w:val="single"/>
          <w:lang w:val="es-MX"/>
        </w:rPr>
      </w:pPr>
    </w:p>
    <w:p w:rsidR="005E5FD2" w:rsidRDefault="005E5FD2" w:rsidP="005E5FD2">
      <w:pPr>
        <w:jc w:val="both"/>
        <w:rPr>
          <w:sz w:val="24"/>
          <w:u w:val="single"/>
          <w:lang w:val="es-MX"/>
        </w:rPr>
      </w:pPr>
      <w:r>
        <w:rPr>
          <w:sz w:val="24"/>
          <w:u w:val="single"/>
          <w:lang w:val="es-MX"/>
        </w:rPr>
        <w:t>Bibliografía.</w:t>
      </w:r>
    </w:p>
    <w:p w:rsidR="005E5FD2" w:rsidRDefault="005E5FD2" w:rsidP="005E5FD2">
      <w:pPr>
        <w:jc w:val="both"/>
        <w:rPr>
          <w:sz w:val="24"/>
          <w:lang w:val="es-MX"/>
        </w:rPr>
      </w:pPr>
      <w:proofErr w:type="spellStart"/>
      <w:r>
        <w:rPr>
          <w:sz w:val="24"/>
          <w:lang w:val="es-MX"/>
        </w:rPr>
        <w:t>Pag</w:t>
      </w:r>
      <w:proofErr w:type="spellEnd"/>
      <w:r>
        <w:rPr>
          <w:sz w:val="24"/>
          <w:lang w:val="es-MX"/>
        </w:rPr>
        <w:t xml:space="preserve"> 163- 165. Metalografía. Tomo II. </w:t>
      </w:r>
      <w:proofErr w:type="spellStart"/>
      <w:r>
        <w:rPr>
          <w:sz w:val="24"/>
          <w:lang w:val="es-MX"/>
        </w:rPr>
        <w:t>A.P.Guliáev</w:t>
      </w:r>
      <w:proofErr w:type="spellEnd"/>
      <w:r>
        <w:rPr>
          <w:sz w:val="24"/>
          <w:lang w:val="es-MX"/>
        </w:rPr>
        <w:t>.</w:t>
      </w:r>
    </w:p>
    <w:p w:rsidR="005E5FD2" w:rsidRDefault="005E5FD2" w:rsidP="005E5FD2">
      <w:pPr>
        <w:rPr>
          <w:sz w:val="24"/>
          <w:lang w:val="es-MX"/>
        </w:rPr>
      </w:pPr>
    </w:p>
    <w:p w:rsidR="005E5FD2" w:rsidRDefault="005E5FD2" w:rsidP="005E5FD2">
      <w:pPr>
        <w:rPr>
          <w:b/>
          <w:sz w:val="24"/>
          <w:lang w:val="es-MX"/>
        </w:rPr>
      </w:pPr>
      <w:r>
        <w:rPr>
          <w:b/>
          <w:sz w:val="24"/>
          <w:lang w:val="es-MX"/>
        </w:rPr>
        <w:t>Forma de desarrollar el seminario.</w:t>
      </w:r>
    </w:p>
    <w:p w:rsidR="005E5FD2" w:rsidRDefault="005E5FD2" w:rsidP="005E5FD2">
      <w:pPr>
        <w:rPr>
          <w:sz w:val="24"/>
          <w:lang w:val="es-MX"/>
        </w:rPr>
      </w:pPr>
    </w:p>
    <w:p w:rsidR="005E5FD2" w:rsidRDefault="005E5FD2" w:rsidP="005E5FD2">
      <w:pPr>
        <w:rPr>
          <w:sz w:val="24"/>
          <w:lang w:val="es-MX"/>
        </w:rPr>
      </w:pPr>
      <w:r>
        <w:rPr>
          <w:sz w:val="24"/>
          <w:lang w:val="es-MX"/>
        </w:rPr>
        <w:t>Cada subgrupo recibirá orientación de la temática a desarrollar y la bibliografía necesaria. Se señalarán en el aula los estudiantes que expondrán el contenido.</w:t>
      </w:r>
    </w:p>
    <w:p w:rsidR="005E5FD2" w:rsidRDefault="005E5FD2" w:rsidP="005E5FD2">
      <w:pPr>
        <w:rPr>
          <w:sz w:val="24"/>
          <w:lang w:val="es-MX"/>
        </w:rPr>
      </w:pPr>
    </w:p>
    <w:p w:rsidR="005E5FD2" w:rsidRDefault="005E5FD2" w:rsidP="005E5FD2">
      <w:pPr>
        <w:rPr>
          <w:sz w:val="24"/>
          <w:lang w:val="es-MX"/>
        </w:rPr>
      </w:pPr>
      <w:r>
        <w:rPr>
          <w:sz w:val="24"/>
          <w:lang w:val="es-MX"/>
        </w:rPr>
        <w:t>El resto de los alumnos participarán en el debate del tema.</w:t>
      </w:r>
    </w:p>
    <w:p w:rsidR="005E5FD2" w:rsidRDefault="005E5FD2" w:rsidP="005E5FD2">
      <w:pPr>
        <w:rPr>
          <w:sz w:val="24"/>
          <w:lang w:val="es-MX"/>
        </w:rPr>
      </w:pPr>
    </w:p>
    <w:p w:rsidR="005E5FD2" w:rsidRDefault="005E5FD2" w:rsidP="005E5FD2">
      <w:pPr>
        <w:rPr>
          <w:sz w:val="24"/>
          <w:lang w:val="es-MX"/>
        </w:rPr>
      </w:pPr>
      <w:r>
        <w:rPr>
          <w:sz w:val="24"/>
          <w:lang w:val="es-MX"/>
        </w:rPr>
        <w:t>Al finalizar cada subgrupo el profesor resumirá los aspectos más importantes.</w:t>
      </w:r>
    </w:p>
    <w:p w:rsidR="000A6B98" w:rsidRPr="005E5FD2" w:rsidRDefault="00DF1850">
      <w:pPr>
        <w:rPr>
          <w:lang w:val="es-MX"/>
        </w:rPr>
      </w:pPr>
    </w:p>
    <w:sectPr w:rsidR="000A6B98" w:rsidRPr="005E5F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54CC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0FAF5F9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160B58D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nsid w:val="2F7D0DD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3B0568E1"/>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5">
    <w:nsid w:val="4B066F08"/>
    <w:multiLevelType w:val="singleLevel"/>
    <w:tmpl w:val="0C0A000F"/>
    <w:lvl w:ilvl="0">
      <w:start w:val="1"/>
      <w:numFmt w:val="decimal"/>
      <w:lvlText w:val="%1."/>
      <w:lvlJc w:val="left"/>
      <w:pPr>
        <w:tabs>
          <w:tab w:val="num" w:pos="360"/>
        </w:tabs>
        <w:ind w:left="360" w:hanging="360"/>
      </w:pPr>
    </w:lvl>
  </w:abstractNum>
  <w:abstractNum w:abstractNumId="6">
    <w:nsid w:val="4FE017D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5315249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550E3DBE"/>
    <w:multiLevelType w:val="singleLevel"/>
    <w:tmpl w:val="0C0A000F"/>
    <w:lvl w:ilvl="0">
      <w:start w:val="1"/>
      <w:numFmt w:val="decimal"/>
      <w:lvlText w:val="%1."/>
      <w:lvlJc w:val="left"/>
      <w:pPr>
        <w:tabs>
          <w:tab w:val="num" w:pos="360"/>
        </w:tabs>
        <w:ind w:left="360" w:hanging="360"/>
      </w:pPr>
    </w:lvl>
  </w:abstractNum>
  <w:abstractNum w:abstractNumId="9">
    <w:nsid w:val="63CD6B55"/>
    <w:multiLevelType w:val="singleLevel"/>
    <w:tmpl w:val="0C0A000F"/>
    <w:lvl w:ilvl="0">
      <w:start w:val="1"/>
      <w:numFmt w:val="decimal"/>
      <w:lvlText w:val="%1."/>
      <w:lvlJc w:val="left"/>
      <w:pPr>
        <w:tabs>
          <w:tab w:val="num" w:pos="360"/>
        </w:tabs>
        <w:ind w:left="360" w:hanging="360"/>
      </w:pPr>
    </w:lvl>
  </w:abstractNum>
  <w:abstractNum w:abstractNumId="10">
    <w:nsid w:val="78C72E0E"/>
    <w:multiLevelType w:val="singleLevel"/>
    <w:tmpl w:val="0C0A0013"/>
    <w:lvl w:ilvl="0">
      <w:start w:val="1"/>
      <w:numFmt w:val="upperRoman"/>
      <w:lvlText w:val="%1."/>
      <w:lvlJc w:val="left"/>
      <w:pPr>
        <w:tabs>
          <w:tab w:val="num" w:pos="720"/>
        </w:tabs>
        <w:ind w:left="720" w:hanging="720"/>
      </w:pPr>
    </w:lvl>
  </w:abstractNum>
  <w:abstractNum w:abstractNumId="11">
    <w:nsid w:val="7B071B3B"/>
    <w:multiLevelType w:val="singleLevel"/>
    <w:tmpl w:val="0C0A000F"/>
    <w:lvl w:ilvl="0">
      <w:start w:val="1"/>
      <w:numFmt w:val="decimal"/>
      <w:lvlText w:val="%1."/>
      <w:lvlJc w:val="left"/>
      <w:pPr>
        <w:tabs>
          <w:tab w:val="num" w:pos="360"/>
        </w:tabs>
        <w:ind w:left="360" w:hanging="360"/>
      </w:pPr>
    </w:lvl>
  </w:abstractNum>
  <w:num w:numId="1">
    <w:abstractNumId w:val="3"/>
  </w:num>
  <w:num w:numId="2">
    <w:abstractNumId w:val="8"/>
  </w:num>
  <w:num w:numId="3">
    <w:abstractNumId w:val="6"/>
  </w:num>
  <w:num w:numId="4">
    <w:abstractNumId w:val="2"/>
  </w:num>
  <w:num w:numId="5">
    <w:abstractNumId w:val="4"/>
  </w:num>
  <w:num w:numId="6">
    <w:abstractNumId w:val="7"/>
  </w:num>
  <w:num w:numId="7">
    <w:abstractNumId w:val="10"/>
  </w:num>
  <w:num w:numId="8">
    <w:abstractNumId w:val="0"/>
  </w:num>
  <w:num w:numId="9">
    <w:abstractNumId w:val="1"/>
  </w:num>
  <w:num w:numId="10">
    <w:abstractNumId w:val="9"/>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FD2"/>
    <w:rsid w:val="004F3914"/>
    <w:rsid w:val="005E5FD2"/>
    <w:rsid w:val="00A12430"/>
    <w:rsid w:val="00DF18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918C1-E810-4B5B-BE84-04ED40B1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FD2"/>
    <w:pPr>
      <w:spacing w:after="0" w:line="240" w:lineRule="auto"/>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5E5FD2"/>
    <w:pPr>
      <w:keepNext/>
      <w:jc w:val="both"/>
      <w:outlineLvl w:val="1"/>
    </w:pPr>
    <w:rPr>
      <w:b/>
      <w:sz w:val="24"/>
      <w:lang w:val="es-MX"/>
    </w:rPr>
  </w:style>
  <w:style w:type="paragraph" w:styleId="Ttulo5">
    <w:name w:val="heading 5"/>
    <w:basedOn w:val="Normal"/>
    <w:next w:val="Normal"/>
    <w:link w:val="Ttulo5Car"/>
    <w:qFormat/>
    <w:rsid w:val="005E5FD2"/>
    <w:pPr>
      <w:keepNext/>
      <w:jc w:val="center"/>
      <w:outlineLvl w:val="4"/>
    </w:pPr>
    <w:rPr>
      <w:b/>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E5FD2"/>
    <w:pPr>
      <w:ind w:left="720"/>
      <w:contextualSpacing/>
    </w:pPr>
  </w:style>
  <w:style w:type="character" w:customStyle="1" w:styleId="Ttulo2Car">
    <w:name w:val="Título 2 Car"/>
    <w:basedOn w:val="Fuentedeprrafopredeter"/>
    <w:link w:val="Ttulo2"/>
    <w:rsid w:val="005E5FD2"/>
    <w:rPr>
      <w:rFonts w:ascii="Times New Roman" w:eastAsia="Times New Roman" w:hAnsi="Times New Roman" w:cs="Times New Roman"/>
      <w:b/>
      <w:sz w:val="24"/>
      <w:szCs w:val="20"/>
      <w:lang w:val="es-MX" w:eastAsia="es-ES"/>
    </w:rPr>
  </w:style>
  <w:style w:type="character" w:customStyle="1" w:styleId="Ttulo5Car">
    <w:name w:val="Título 5 Car"/>
    <w:basedOn w:val="Fuentedeprrafopredeter"/>
    <w:link w:val="Ttulo5"/>
    <w:rsid w:val="005E5FD2"/>
    <w:rPr>
      <w:rFonts w:ascii="Times New Roman" w:eastAsia="Times New Roman" w:hAnsi="Times New Roman" w:cs="Times New Roman"/>
      <w:b/>
      <w:sz w:val="24"/>
      <w:szCs w:val="20"/>
      <w:lang w:val="es-MX" w:eastAsia="es-ES"/>
    </w:rPr>
  </w:style>
  <w:style w:type="paragraph" w:styleId="Textoindependiente2">
    <w:name w:val="Body Text 2"/>
    <w:basedOn w:val="Normal"/>
    <w:link w:val="Textoindependiente2Car"/>
    <w:semiHidden/>
    <w:rsid w:val="005E5FD2"/>
    <w:pPr>
      <w:jc w:val="both"/>
    </w:pPr>
    <w:rPr>
      <w:b/>
      <w:sz w:val="24"/>
      <w:lang w:val="es-MX"/>
    </w:rPr>
  </w:style>
  <w:style w:type="character" w:customStyle="1" w:styleId="Textoindependiente2Car">
    <w:name w:val="Texto independiente 2 Car"/>
    <w:basedOn w:val="Fuentedeprrafopredeter"/>
    <w:link w:val="Textoindependiente2"/>
    <w:semiHidden/>
    <w:rsid w:val="005E5FD2"/>
    <w:rPr>
      <w:rFonts w:ascii="Times New Roman" w:eastAsia="Times New Roman" w:hAnsi="Times New Roman" w:cs="Times New Roman"/>
      <w:b/>
      <w:sz w:val="24"/>
      <w:szCs w:val="20"/>
      <w:lang w:val="es-MX" w:eastAsia="es-ES"/>
    </w:rPr>
  </w:style>
  <w:style w:type="paragraph" w:styleId="Textoindependiente">
    <w:name w:val="Body Text"/>
    <w:basedOn w:val="Normal"/>
    <w:link w:val="TextoindependienteCar"/>
    <w:semiHidden/>
    <w:rsid w:val="005E5FD2"/>
    <w:pPr>
      <w:jc w:val="both"/>
    </w:pPr>
    <w:rPr>
      <w:sz w:val="24"/>
      <w:lang w:val="es-MX"/>
    </w:rPr>
  </w:style>
  <w:style w:type="character" w:customStyle="1" w:styleId="TextoindependienteCar">
    <w:name w:val="Texto independiente Car"/>
    <w:basedOn w:val="Fuentedeprrafopredeter"/>
    <w:link w:val="Textoindependiente"/>
    <w:semiHidden/>
    <w:rsid w:val="005E5FD2"/>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w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wm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1817</Words>
  <Characters>9998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2</cp:revision>
  <dcterms:created xsi:type="dcterms:W3CDTF">2015-10-01T00:41:00Z</dcterms:created>
  <dcterms:modified xsi:type="dcterms:W3CDTF">2015-10-01T00:52:00Z</dcterms:modified>
</cp:coreProperties>
</file>