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6B9" w:rsidRPr="006E3123" w:rsidRDefault="00B41149" w:rsidP="00B41149">
      <w:pPr>
        <w:spacing w:after="0"/>
        <w:jc w:val="both"/>
        <w:rPr>
          <w:rFonts w:cs="Arial"/>
        </w:rPr>
      </w:pPr>
      <w:r w:rsidRPr="006E3123">
        <w:rPr>
          <w:rFonts w:cs="Arial"/>
          <w:b/>
        </w:rPr>
        <w:t xml:space="preserve">Origin and distribution: </w:t>
      </w:r>
      <w:r w:rsidR="007542F2">
        <w:rPr>
          <w:rFonts w:cs="Arial"/>
        </w:rPr>
        <w:t>Originated from</w:t>
      </w:r>
      <w:r w:rsidRPr="006E3123">
        <w:rPr>
          <w:rFonts w:cs="Arial"/>
        </w:rPr>
        <w:t xml:space="preserve"> American continent, specifically from the superior valley of Parana, between Brazil, Paraguay and Argentina.</w:t>
      </w:r>
    </w:p>
    <w:p w:rsidR="003C613D" w:rsidRPr="006E3123" w:rsidRDefault="00FD2F33" w:rsidP="0055208F">
      <w:pPr>
        <w:spacing w:after="0"/>
        <w:jc w:val="both"/>
        <w:rPr>
          <w:rFonts w:cs="Arial"/>
        </w:rPr>
      </w:pPr>
      <w:r>
        <w:rPr>
          <w:rFonts w:cs="Arial"/>
          <w:b/>
          <w:noProof/>
        </w:rPr>
        <w:drawing>
          <wp:anchor distT="0" distB="0" distL="114300" distR="114300" simplePos="0" relativeHeight="251662336" behindDoc="1" locked="0" layoutInCell="1" allowOverlap="1">
            <wp:simplePos x="0" y="0"/>
            <wp:positionH relativeFrom="column">
              <wp:posOffset>3455670</wp:posOffset>
            </wp:positionH>
            <wp:positionV relativeFrom="paragraph">
              <wp:posOffset>875030</wp:posOffset>
            </wp:positionV>
            <wp:extent cx="892175" cy="632460"/>
            <wp:effectExtent l="19050" t="19050" r="22225" b="15240"/>
            <wp:wrapTight wrapText="bothSides">
              <wp:wrapPolygon edited="0">
                <wp:start x="-461" y="-651"/>
                <wp:lineTo x="-461" y="22120"/>
                <wp:lineTo x="22138" y="22120"/>
                <wp:lineTo x="22138" y="-651"/>
                <wp:lineTo x="-461" y="-651"/>
              </wp:wrapPolygon>
            </wp:wrapTight>
            <wp:docPr id="2" name="Picture 2" descr="0403_008"/>
            <wp:cNvGraphicFramePr/>
            <a:graphic xmlns:a="http://schemas.openxmlformats.org/drawingml/2006/main">
              <a:graphicData uri="http://schemas.openxmlformats.org/drawingml/2006/picture">
                <pic:pic xmlns:pic="http://schemas.openxmlformats.org/drawingml/2006/picture">
                  <pic:nvPicPr>
                    <pic:cNvPr id="15367" name="Picture 11" descr="0403_008"/>
                    <pic:cNvPicPr>
                      <a:picLocks noChangeAspect="1" noChangeArrowheads="1"/>
                    </pic:cNvPicPr>
                  </pic:nvPicPr>
                  <pic:blipFill>
                    <a:blip r:embed="rId6" cstate="print"/>
                    <a:srcRect/>
                    <a:stretch>
                      <a:fillRect/>
                    </a:stretch>
                  </pic:blipFill>
                  <pic:spPr bwMode="auto">
                    <a:xfrm>
                      <a:off x="0" y="0"/>
                      <a:ext cx="892175" cy="632460"/>
                    </a:xfrm>
                    <a:prstGeom prst="rect">
                      <a:avLst/>
                    </a:prstGeom>
                    <a:noFill/>
                    <a:ln w="9525">
                      <a:solidFill>
                        <a:srgbClr val="FF3300"/>
                      </a:solidFill>
                      <a:miter lim="800000"/>
                      <a:headEnd/>
                      <a:tailEnd/>
                    </a:ln>
                  </pic:spPr>
                </pic:pic>
              </a:graphicData>
            </a:graphic>
          </wp:anchor>
        </w:drawing>
      </w:r>
      <w:r w:rsidR="00645042" w:rsidRPr="006E3123">
        <w:rPr>
          <w:rFonts w:cs="Arial"/>
          <w:b/>
        </w:rPr>
        <w:t xml:space="preserve">Economic Importance: </w:t>
      </w:r>
      <w:r w:rsidR="00645042" w:rsidRPr="006E3123">
        <w:rPr>
          <w:rFonts w:cs="Arial"/>
        </w:rPr>
        <w:t>Pineapple is a tropical fruit which has high demand in all markets in our country. It is eaten as much as fresh fruit, as processed in juices, ice cream, jellies, syrup, etc. Also the residues from industries can be used to feed animals.</w:t>
      </w:r>
      <w:r w:rsidR="003C613D" w:rsidRPr="006E3123">
        <w:rPr>
          <w:rFonts w:cs="Arial"/>
        </w:rPr>
        <w:t xml:space="preserve"> Digestive aliment which contains </w:t>
      </w:r>
      <w:proofErr w:type="spellStart"/>
      <w:r w:rsidR="003C613D" w:rsidRPr="006E3123">
        <w:rPr>
          <w:rFonts w:cs="Arial"/>
          <w:i/>
        </w:rPr>
        <w:t>bromelina</w:t>
      </w:r>
      <w:proofErr w:type="spellEnd"/>
      <w:r w:rsidR="003C613D" w:rsidRPr="006E3123">
        <w:rPr>
          <w:rFonts w:cs="Arial"/>
        </w:rPr>
        <w:t>, enzyme that acts over proteins.</w:t>
      </w:r>
    </w:p>
    <w:p w:rsidR="003C613D" w:rsidRPr="006E3123" w:rsidRDefault="003C613D" w:rsidP="0055208F">
      <w:pPr>
        <w:spacing w:after="0"/>
        <w:jc w:val="both"/>
        <w:rPr>
          <w:rFonts w:cs="Arial"/>
        </w:rPr>
      </w:pPr>
      <w:r w:rsidRPr="006E3123">
        <w:rPr>
          <w:rFonts w:cs="Arial"/>
          <w:b/>
        </w:rPr>
        <w:t xml:space="preserve">Soil requirement and climate: </w:t>
      </w:r>
      <w:r w:rsidRPr="006E3123">
        <w:rPr>
          <w:rFonts w:cs="Arial"/>
        </w:rPr>
        <w:t>Minimum rainfall of 24 inches to 59 inches rainfall evenly spread throughout the year. A sunny climate is necessary although direct sunlight can damage plant and fruit. An acid soil with a pH 5.0 - 6.5. It will not grow in alkaline or chalky soil. In areas with very high rainfall a well-drained soil is essential. Can survive dry periods without extra water, but irrigation during these periods will shorten the cultivation period.</w:t>
      </w:r>
    </w:p>
    <w:p w:rsidR="003C613D" w:rsidRPr="006E3123" w:rsidRDefault="00C635DD" w:rsidP="003C613D">
      <w:pPr>
        <w:spacing w:after="0"/>
        <w:jc w:val="both"/>
        <w:rPr>
          <w:rFonts w:cs="Arial"/>
          <w:b/>
        </w:rPr>
      </w:pPr>
      <w:r w:rsidRPr="006E3123">
        <w:rPr>
          <w:rFonts w:cs="Arial"/>
          <w:b/>
          <w:noProof/>
        </w:rPr>
        <w:drawing>
          <wp:anchor distT="0" distB="0" distL="114300" distR="114300" simplePos="0" relativeHeight="251658240" behindDoc="1" locked="0" layoutInCell="1" allowOverlap="1">
            <wp:simplePos x="0" y="0"/>
            <wp:positionH relativeFrom="column">
              <wp:posOffset>17145</wp:posOffset>
            </wp:positionH>
            <wp:positionV relativeFrom="paragraph">
              <wp:posOffset>182880</wp:posOffset>
            </wp:positionV>
            <wp:extent cx="782955" cy="1009015"/>
            <wp:effectExtent l="19050" t="0" r="0" b="0"/>
            <wp:wrapTight wrapText="bothSides">
              <wp:wrapPolygon edited="0">
                <wp:start x="-526" y="0"/>
                <wp:lineTo x="-526" y="21206"/>
                <wp:lineTo x="21547" y="21206"/>
                <wp:lineTo x="21547" y="0"/>
                <wp:lineTo x="-526" y="0"/>
              </wp:wrapPolygon>
            </wp:wrapTight>
            <wp:docPr id="8" name="Picture 2" descr="Imagen 135"/>
            <wp:cNvGraphicFramePr/>
            <a:graphic xmlns:a="http://schemas.openxmlformats.org/drawingml/2006/main">
              <a:graphicData uri="http://schemas.openxmlformats.org/drawingml/2006/picture">
                <pic:pic xmlns:pic="http://schemas.openxmlformats.org/drawingml/2006/picture">
                  <pic:nvPicPr>
                    <pic:cNvPr id="7172" name="Picture 10" descr="Imagen 135"/>
                    <pic:cNvPicPr>
                      <a:picLocks noChangeAspect="1" noChangeArrowheads="1"/>
                    </pic:cNvPicPr>
                  </pic:nvPicPr>
                  <pic:blipFill>
                    <a:blip r:embed="rId7" cstate="print"/>
                    <a:srcRect/>
                    <a:stretch>
                      <a:fillRect/>
                    </a:stretch>
                  </pic:blipFill>
                  <pic:spPr bwMode="auto">
                    <a:xfrm>
                      <a:off x="0" y="0"/>
                      <a:ext cx="782955" cy="1009015"/>
                    </a:xfrm>
                    <a:prstGeom prst="rect">
                      <a:avLst/>
                    </a:prstGeom>
                    <a:noFill/>
                    <a:ln w="9525">
                      <a:noFill/>
                      <a:miter lim="800000"/>
                      <a:headEnd/>
                      <a:tailEnd/>
                    </a:ln>
                  </pic:spPr>
                </pic:pic>
              </a:graphicData>
            </a:graphic>
          </wp:anchor>
        </w:drawing>
      </w:r>
      <w:r w:rsidR="003C613D" w:rsidRPr="006E3123">
        <w:rPr>
          <w:rFonts w:cs="Arial"/>
          <w:b/>
        </w:rPr>
        <w:t xml:space="preserve">Varieties or cultivars: </w:t>
      </w:r>
    </w:p>
    <w:p w:rsidR="00C14770" w:rsidRPr="006E3123" w:rsidRDefault="00C635DD" w:rsidP="0055208F">
      <w:pPr>
        <w:spacing w:after="0"/>
        <w:rPr>
          <w:rFonts w:cs="Arial"/>
        </w:rPr>
      </w:pPr>
      <w:r w:rsidRPr="006E3123">
        <w:rPr>
          <w:rFonts w:cs="Arial"/>
          <w:b/>
          <w:i/>
          <w:noProof/>
        </w:rPr>
        <w:drawing>
          <wp:anchor distT="0" distB="0" distL="114300" distR="114300" simplePos="0" relativeHeight="251659264" behindDoc="1" locked="0" layoutInCell="1" allowOverlap="1">
            <wp:simplePos x="0" y="0"/>
            <wp:positionH relativeFrom="column">
              <wp:posOffset>1529080</wp:posOffset>
            </wp:positionH>
            <wp:positionV relativeFrom="paragraph">
              <wp:posOffset>1053465</wp:posOffset>
            </wp:positionV>
            <wp:extent cx="587375" cy="696595"/>
            <wp:effectExtent l="19050" t="19050" r="22225" b="27305"/>
            <wp:wrapTight wrapText="bothSides">
              <wp:wrapPolygon edited="0">
                <wp:start x="-701" y="-591"/>
                <wp:lineTo x="-701" y="22447"/>
                <wp:lineTo x="22417" y="22447"/>
                <wp:lineTo x="22417" y="-591"/>
                <wp:lineTo x="-701" y="-591"/>
              </wp:wrapPolygon>
            </wp:wrapTight>
            <wp:docPr id="9" name="Picture 3" descr="IM002082"/>
            <wp:cNvGraphicFramePr/>
            <a:graphic xmlns:a="http://schemas.openxmlformats.org/drawingml/2006/main">
              <a:graphicData uri="http://schemas.openxmlformats.org/drawingml/2006/picture">
                <pic:pic xmlns:pic="http://schemas.openxmlformats.org/drawingml/2006/picture">
                  <pic:nvPicPr>
                    <pic:cNvPr id="9218" name="Picture 4" descr="IM002082"/>
                    <pic:cNvPicPr>
                      <a:picLocks noChangeAspect="1" noChangeArrowheads="1"/>
                    </pic:cNvPicPr>
                  </pic:nvPicPr>
                  <pic:blipFill>
                    <a:blip r:embed="rId8" cstate="print"/>
                    <a:srcRect l="13483" r="12312" b="11050"/>
                    <a:stretch>
                      <a:fillRect/>
                    </a:stretch>
                  </pic:blipFill>
                  <pic:spPr bwMode="auto">
                    <a:xfrm>
                      <a:off x="0" y="0"/>
                      <a:ext cx="587375" cy="696595"/>
                    </a:xfrm>
                    <a:prstGeom prst="rect">
                      <a:avLst/>
                    </a:prstGeom>
                    <a:noFill/>
                    <a:ln w="9525">
                      <a:solidFill>
                        <a:srgbClr val="FF3300"/>
                      </a:solidFill>
                      <a:miter lim="800000"/>
                      <a:headEnd/>
                      <a:tailEnd/>
                    </a:ln>
                  </pic:spPr>
                </pic:pic>
              </a:graphicData>
            </a:graphic>
          </wp:anchor>
        </w:drawing>
      </w:r>
      <w:r w:rsidR="00C14770" w:rsidRPr="006E3123">
        <w:rPr>
          <w:rFonts w:cs="Arial"/>
          <w:b/>
          <w:i/>
        </w:rPr>
        <w:t xml:space="preserve">Spanish Red: </w:t>
      </w:r>
      <w:r w:rsidR="00C14770" w:rsidRPr="006E3123">
        <w:rPr>
          <w:rFonts w:cs="Arial"/>
        </w:rPr>
        <w:t>long and narrow leaves wit thorns. Globular fruit, deeply eyes red to orange in color</w:t>
      </w:r>
      <w:r w:rsidRPr="006E3123">
        <w:rPr>
          <w:rFonts w:cs="Arial"/>
        </w:rPr>
        <w:t>, from 1 to 2.5 kg of weight</w:t>
      </w:r>
      <w:r w:rsidR="00C14770" w:rsidRPr="006E3123">
        <w:rPr>
          <w:rFonts w:cs="Arial"/>
        </w:rPr>
        <w:t>. Yellow and fibrous pulp</w:t>
      </w:r>
      <w:r w:rsidRPr="006E3123">
        <w:rPr>
          <w:rFonts w:cs="Arial"/>
        </w:rPr>
        <w:t>. Numerous side shoots.</w:t>
      </w:r>
    </w:p>
    <w:p w:rsidR="00C635DD" w:rsidRPr="006E3123" w:rsidRDefault="00C635DD" w:rsidP="0055208F">
      <w:pPr>
        <w:spacing w:after="0"/>
        <w:jc w:val="both"/>
        <w:rPr>
          <w:rFonts w:cs="Arial"/>
        </w:rPr>
      </w:pPr>
      <w:r w:rsidRPr="006E3123">
        <w:rPr>
          <w:rFonts w:cs="Arial"/>
          <w:b/>
        </w:rPr>
        <w:t>W</w:t>
      </w:r>
      <w:r w:rsidR="00157E4D" w:rsidRPr="006E3123">
        <w:rPr>
          <w:rFonts w:cs="Arial"/>
          <w:b/>
        </w:rPr>
        <w:t>hite P</w:t>
      </w:r>
      <w:r w:rsidRPr="006E3123">
        <w:rPr>
          <w:rFonts w:cs="Arial"/>
          <w:b/>
        </w:rPr>
        <w:t xml:space="preserve">ineapple: </w:t>
      </w:r>
      <w:r w:rsidRPr="006E3123">
        <w:rPr>
          <w:rFonts w:cs="Arial"/>
        </w:rPr>
        <w:t>Erected plant with large and small thorns. Pyramidal fruits, light green in color. White pulp with excellent flavor. Has side shoots.</w:t>
      </w:r>
      <w:r w:rsidRPr="006E3123">
        <w:rPr>
          <w:noProof/>
        </w:rPr>
        <w:t xml:space="preserve"> </w:t>
      </w:r>
    </w:p>
    <w:p w:rsidR="00157E4D" w:rsidRPr="006E3123" w:rsidRDefault="00C635DD" w:rsidP="0055208F">
      <w:pPr>
        <w:spacing w:after="0"/>
        <w:jc w:val="both"/>
        <w:rPr>
          <w:rFonts w:cs="Arial"/>
        </w:rPr>
      </w:pPr>
      <w:r w:rsidRPr="006E3123">
        <w:rPr>
          <w:rFonts w:cs="Arial"/>
          <w:b/>
          <w:noProof/>
        </w:rPr>
        <w:drawing>
          <wp:anchor distT="0" distB="0" distL="114300" distR="114300" simplePos="0" relativeHeight="251660288" behindDoc="1" locked="0" layoutInCell="1" allowOverlap="1">
            <wp:simplePos x="0" y="0"/>
            <wp:positionH relativeFrom="column">
              <wp:posOffset>36375</wp:posOffset>
            </wp:positionH>
            <wp:positionV relativeFrom="paragraph">
              <wp:posOffset>21794</wp:posOffset>
            </wp:positionV>
            <wp:extent cx="553420" cy="623594"/>
            <wp:effectExtent l="38100" t="19050" r="18080" b="24106"/>
            <wp:wrapTight wrapText="bothSides">
              <wp:wrapPolygon edited="0">
                <wp:start x="-1487" y="-660"/>
                <wp:lineTo x="-1487" y="22435"/>
                <wp:lineTo x="22306" y="22435"/>
                <wp:lineTo x="22306" y="-660"/>
                <wp:lineTo x="-1487" y="-660"/>
              </wp:wrapPolygon>
            </wp:wrapTight>
            <wp:docPr id="10" name="Picture 4" descr="IM002084"/>
            <wp:cNvGraphicFramePr/>
            <a:graphic xmlns:a="http://schemas.openxmlformats.org/drawingml/2006/main">
              <a:graphicData uri="http://schemas.openxmlformats.org/drawingml/2006/picture">
                <pic:pic xmlns:pic="http://schemas.openxmlformats.org/drawingml/2006/picture">
                  <pic:nvPicPr>
                    <pic:cNvPr id="9220" name="Picture 6" descr="IM002084"/>
                    <pic:cNvPicPr>
                      <a:picLocks noChangeAspect="1" noChangeArrowheads="1"/>
                    </pic:cNvPicPr>
                  </pic:nvPicPr>
                  <pic:blipFill>
                    <a:blip r:embed="rId9" cstate="print"/>
                    <a:srcRect l="27036" t="52042" r="19186"/>
                    <a:stretch>
                      <a:fillRect/>
                    </a:stretch>
                  </pic:blipFill>
                  <pic:spPr bwMode="auto">
                    <a:xfrm>
                      <a:off x="0" y="0"/>
                      <a:ext cx="553420" cy="623594"/>
                    </a:xfrm>
                    <a:prstGeom prst="rect">
                      <a:avLst/>
                    </a:prstGeom>
                    <a:noFill/>
                    <a:ln w="9525">
                      <a:solidFill>
                        <a:srgbClr val="FF3300"/>
                      </a:solidFill>
                      <a:miter lim="800000"/>
                      <a:headEnd/>
                      <a:tailEnd/>
                    </a:ln>
                  </pic:spPr>
                </pic:pic>
              </a:graphicData>
            </a:graphic>
          </wp:anchor>
        </w:drawing>
      </w:r>
      <w:r w:rsidR="00157E4D" w:rsidRPr="006E3123">
        <w:rPr>
          <w:rFonts w:cs="Arial"/>
          <w:b/>
        </w:rPr>
        <w:t>Big H</w:t>
      </w:r>
      <w:r w:rsidRPr="006E3123">
        <w:rPr>
          <w:rFonts w:cs="Arial"/>
          <w:b/>
        </w:rPr>
        <w:t>ead</w:t>
      </w:r>
      <w:r w:rsidR="00157E4D" w:rsidRPr="006E3123">
        <w:rPr>
          <w:rFonts w:cs="Arial"/>
          <w:b/>
        </w:rPr>
        <w:t xml:space="preserve"> Pineapple: </w:t>
      </w:r>
      <w:r w:rsidR="00157E4D" w:rsidRPr="006E3123">
        <w:rPr>
          <w:rFonts w:cs="Arial"/>
        </w:rPr>
        <w:t>Big fruit, can be exceeded 10 kg of weight, long and broad leaves with thorns. Light yellow pulp. Has side shoots.</w:t>
      </w:r>
    </w:p>
    <w:p w:rsidR="00157E4D" w:rsidRPr="006E3123" w:rsidRDefault="00157E4D" w:rsidP="0055208F">
      <w:pPr>
        <w:spacing w:after="0"/>
        <w:jc w:val="both"/>
        <w:rPr>
          <w:rFonts w:cs="Arial"/>
        </w:rPr>
      </w:pPr>
      <w:r w:rsidRPr="006E3123">
        <w:rPr>
          <w:rFonts w:cs="Arial"/>
          <w:b/>
        </w:rPr>
        <w:t xml:space="preserve">Smooth </w:t>
      </w:r>
      <w:proofErr w:type="spellStart"/>
      <w:r w:rsidRPr="006E3123">
        <w:rPr>
          <w:rFonts w:cs="Arial"/>
          <w:b/>
        </w:rPr>
        <w:t>Cayena</w:t>
      </w:r>
      <w:proofErr w:type="spellEnd"/>
      <w:r w:rsidRPr="006E3123">
        <w:rPr>
          <w:rFonts w:cs="Arial"/>
          <w:b/>
        </w:rPr>
        <w:t xml:space="preserve">: </w:t>
      </w:r>
      <w:r w:rsidRPr="006E3123">
        <w:rPr>
          <w:rFonts w:cs="Arial"/>
        </w:rPr>
        <w:t>Broad and moderate leaves without thorns. Cylindrical fruits with flattened eyes, 2.5 kg of weight. Yellow pulp without fibers. Some cultivars they do not produce side shoots.</w:t>
      </w:r>
    </w:p>
    <w:p w:rsidR="00AB2803" w:rsidRPr="00FD2F33" w:rsidRDefault="00AB2803" w:rsidP="0055208F">
      <w:pPr>
        <w:spacing w:after="0"/>
        <w:jc w:val="both"/>
        <w:rPr>
          <w:rFonts w:cs="Arial"/>
          <w:b/>
        </w:rPr>
      </w:pPr>
      <w:r w:rsidRPr="00FD2F33">
        <w:rPr>
          <w:rFonts w:cs="Arial"/>
          <w:b/>
        </w:rPr>
        <w:t xml:space="preserve">Hybrid MD-2, </w:t>
      </w:r>
      <w:proofErr w:type="spellStart"/>
      <w:r w:rsidRPr="00FD2F33">
        <w:rPr>
          <w:rFonts w:cs="Arial"/>
          <w:b/>
        </w:rPr>
        <w:t>Criolla</w:t>
      </w:r>
      <w:proofErr w:type="spellEnd"/>
      <w:r w:rsidRPr="00FD2F33">
        <w:rPr>
          <w:rFonts w:cs="Arial"/>
          <w:b/>
        </w:rPr>
        <w:t>.</w:t>
      </w:r>
    </w:p>
    <w:p w:rsidR="00FD2F33" w:rsidRPr="00FD2F33" w:rsidRDefault="00FD2F33" w:rsidP="0055208F">
      <w:pPr>
        <w:spacing w:after="0"/>
        <w:jc w:val="both"/>
        <w:rPr>
          <w:rFonts w:cs="Arial"/>
          <w:b/>
        </w:rPr>
      </w:pPr>
    </w:p>
    <w:p w:rsidR="002B533B" w:rsidRPr="006E3123" w:rsidRDefault="006E3123" w:rsidP="0055208F">
      <w:pPr>
        <w:spacing w:after="0"/>
        <w:jc w:val="both"/>
      </w:pPr>
      <w:r>
        <w:rPr>
          <w:rFonts w:cs="Arial"/>
          <w:b/>
          <w:noProof/>
        </w:rPr>
        <w:drawing>
          <wp:anchor distT="0" distB="0" distL="114300" distR="114300" simplePos="0" relativeHeight="251661312" behindDoc="1" locked="0" layoutInCell="1" allowOverlap="1">
            <wp:simplePos x="0" y="0"/>
            <wp:positionH relativeFrom="column">
              <wp:posOffset>5569585</wp:posOffset>
            </wp:positionH>
            <wp:positionV relativeFrom="paragraph">
              <wp:posOffset>-7821930</wp:posOffset>
            </wp:positionV>
            <wp:extent cx="902335" cy="702945"/>
            <wp:effectExtent l="19050" t="19050" r="12065" b="20955"/>
            <wp:wrapTight wrapText="bothSides">
              <wp:wrapPolygon edited="0">
                <wp:start x="-456" y="-585"/>
                <wp:lineTo x="-456" y="22244"/>
                <wp:lineTo x="21889" y="22244"/>
                <wp:lineTo x="21889" y="-585"/>
                <wp:lineTo x="-456" y="-585"/>
              </wp:wrapPolygon>
            </wp:wrapTight>
            <wp:docPr id="1" name="Picture 1" descr="139"/>
            <wp:cNvGraphicFramePr/>
            <a:graphic xmlns:a="http://schemas.openxmlformats.org/drawingml/2006/main">
              <a:graphicData uri="http://schemas.openxmlformats.org/drawingml/2006/picture">
                <pic:pic xmlns:pic="http://schemas.openxmlformats.org/drawingml/2006/picture">
                  <pic:nvPicPr>
                    <pic:cNvPr id="15366" name="Picture 10" descr="139"/>
                    <pic:cNvPicPr>
                      <a:picLocks noChangeAspect="1" noChangeArrowheads="1"/>
                    </pic:cNvPicPr>
                  </pic:nvPicPr>
                  <pic:blipFill>
                    <a:blip r:embed="rId10" cstate="print"/>
                    <a:srcRect/>
                    <a:stretch>
                      <a:fillRect/>
                    </a:stretch>
                  </pic:blipFill>
                  <pic:spPr bwMode="auto">
                    <a:xfrm>
                      <a:off x="0" y="0"/>
                      <a:ext cx="902335" cy="702945"/>
                    </a:xfrm>
                    <a:prstGeom prst="rect">
                      <a:avLst/>
                    </a:prstGeom>
                    <a:noFill/>
                    <a:ln w="9525">
                      <a:solidFill>
                        <a:srgbClr val="CC0000"/>
                      </a:solidFill>
                      <a:miter lim="800000"/>
                      <a:headEnd/>
                      <a:tailEnd/>
                    </a:ln>
                  </pic:spPr>
                </pic:pic>
              </a:graphicData>
            </a:graphic>
          </wp:anchor>
        </w:drawing>
      </w:r>
      <w:r w:rsidR="00CC3DAF" w:rsidRPr="006E3123">
        <w:rPr>
          <w:rFonts w:cs="Arial"/>
          <w:b/>
        </w:rPr>
        <w:t xml:space="preserve">Land preparation: </w:t>
      </w:r>
      <w:r w:rsidR="00E54350">
        <w:t>This should be done</w:t>
      </w:r>
      <w:r w:rsidR="002B533B" w:rsidRPr="006E3123">
        <w:t xml:space="preserve"> with enough time to </w:t>
      </w:r>
      <w:r w:rsidR="00E54350">
        <w:t>guarantee the destruction of</w:t>
      </w:r>
      <w:r w:rsidR="002B533B" w:rsidRPr="006E3123">
        <w:t xml:space="preserve"> weeds, the same way that decaying the rest of crops. All labors should be done to </w:t>
      </w:r>
      <w:r w:rsidR="00AB6B1F" w:rsidRPr="006E3123">
        <w:t>fluff up the soil</w:t>
      </w:r>
      <w:r w:rsidR="00E54350">
        <w:t xml:space="preserve"> and well leveled to </w:t>
      </w:r>
      <w:r w:rsidR="00AB6B1F" w:rsidRPr="006E3123">
        <w:t>25 - 30 cm</w:t>
      </w:r>
      <w:r w:rsidR="00E54350">
        <w:t xml:space="preserve"> depth</w:t>
      </w:r>
      <w:r w:rsidR="00AB6B1F" w:rsidRPr="006E3123">
        <w:t xml:space="preserve">. Organic matter must be applied using a dosage of 80 ton per hectare and finally tillage with a disc harrow. </w:t>
      </w:r>
    </w:p>
    <w:p w:rsidR="00AB6B1F" w:rsidRPr="006E3123" w:rsidRDefault="00AB6B1F" w:rsidP="006E3123">
      <w:pPr>
        <w:spacing w:after="0"/>
        <w:jc w:val="both"/>
      </w:pPr>
      <w:r w:rsidRPr="006E3123">
        <w:t xml:space="preserve">Later, make furrows </w:t>
      </w:r>
      <w:r w:rsidR="00E54350">
        <w:t xml:space="preserve">giving a distance </w:t>
      </w:r>
      <w:r w:rsidRPr="006E3123">
        <w:t>according to the varieties and the type of material use for propagation.</w:t>
      </w:r>
    </w:p>
    <w:p w:rsidR="00AB6B1F" w:rsidRPr="006E3123" w:rsidRDefault="00AB6B1F" w:rsidP="00AB6B1F">
      <w:pPr>
        <w:pStyle w:val="ListParagraph"/>
        <w:ind w:left="0"/>
        <w:jc w:val="both"/>
        <w:rPr>
          <w:rFonts w:cs="Arial"/>
        </w:rPr>
      </w:pPr>
      <w:r w:rsidRPr="006E3123">
        <w:rPr>
          <w:rFonts w:cs="Arial"/>
          <w:b/>
        </w:rPr>
        <w:t>Planting materials:</w:t>
      </w:r>
      <w:r w:rsidRPr="006E3123">
        <w:rPr>
          <w:rFonts w:cs="Arial"/>
        </w:rPr>
        <w:t xml:space="preserve"> There are many different pineap</w:t>
      </w:r>
      <w:r w:rsidR="00E54350">
        <w:rPr>
          <w:rFonts w:cs="Arial"/>
        </w:rPr>
        <w:t>ple cultivars available.</w:t>
      </w:r>
      <w:r w:rsidRPr="006E3123">
        <w:rPr>
          <w:rFonts w:cs="Arial"/>
        </w:rPr>
        <w:t xml:space="preserve"> Do not plant different cultivars too close to one another as cross-pollination can occur. If this occurs, the fruit will set making it worthless.</w:t>
      </w:r>
    </w:p>
    <w:p w:rsidR="00AB6B1F" w:rsidRPr="006E3123" w:rsidRDefault="00AB6B1F" w:rsidP="00AB6B1F">
      <w:pPr>
        <w:pStyle w:val="ListParagraph"/>
        <w:ind w:left="0"/>
        <w:jc w:val="both"/>
        <w:rPr>
          <w:rFonts w:cs="Arial"/>
        </w:rPr>
      </w:pPr>
      <w:r w:rsidRPr="006E3123">
        <w:rPr>
          <w:rFonts w:cs="Arial"/>
        </w:rPr>
        <w:t>Crowns, suckers and slips from the pineapple plant can be used. Slips are preferred from planting materials. If you must plant cuttings at the same size and type. If you have a small amount of planting materials and want more you make cuttings from the stem of an old plant. Cut the stem lengthwise in two, then cut these pieces into 2 inch lengths. Plant them in a nursery in peat moss or sand. Stem cuttings root very easily and therefore cannot be used in humid areas. Always use healthy materials that are free from diseases and pests.</w:t>
      </w:r>
    </w:p>
    <w:p w:rsidR="00AB6B1F" w:rsidRPr="006E3123" w:rsidRDefault="00AB6B1F" w:rsidP="00AB6B1F">
      <w:pPr>
        <w:pStyle w:val="ListParagraph"/>
        <w:ind w:left="0"/>
        <w:jc w:val="both"/>
        <w:rPr>
          <w:rFonts w:cs="Arial"/>
        </w:rPr>
      </w:pPr>
      <w:r w:rsidRPr="006E3123">
        <w:rPr>
          <w:rFonts w:cs="Arial"/>
        </w:rPr>
        <w:t>After cutting, let them dry out for a few days before planting. If kept dry the cuttings can be stored for up to a month.</w:t>
      </w:r>
    </w:p>
    <w:p w:rsidR="00AB6B1F" w:rsidRPr="006E3123" w:rsidRDefault="00AB6B1F" w:rsidP="006E3123">
      <w:pPr>
        <w:pStyle w:val="ListParagraph"/>
        <w:ind w:left="0"/>
        <w:jc w:val="both"/>
        <w:rPr>
          <w:rFonts w:cs="Arial"/>
        </w:rPr>
      </w:pPr>
      <w:r w:rsidRPr="006E3123">
        <w:rPr>
          <w:rFonts w:cs="Arial"/>
        </w:rPr>
        <w:t>Plant pineapple 45.5 inches to 47 inches apart. The distance between rows is 23.5 inches and the distance between plants is 12 inches.</w:t>
      </w:r>
    </w:p>
    <w:p w:rsidR="00AB6B1F" w:rsidRPr="006E3123" w:rsidRDefault="00AB6B1F" w:rsidP="006E3123">
      <w:pPr>
        <w:pStyle w:val="ListParagraph"/>
        <w:spacing w:before="240"/>
        <w:ind w:left="0"/>
        <w:jc w:val="both"/>
        <w:rPr>
          <w:rFonts w:cs="Arial"/>
          <w:b/>
        </w:rPr>
      </w:pPr>
      <w:r w:rsidRPr="006E3123">
        <w:rPr>
          <w:rFonts w:cs="Arial"/>
          <w:b/>
        </w:rPr>
        <w:t xml:space="preserve">Care and management: </w:t>
      </w:r>
    </w:p>
    <w:p w:rsidR="00AB6B1F" w:rsidRPr="006E3123" w:rsidRDefault="00AB6B1F" w:rsidP="006E3123">
      <w:pPr>
        <w:pStyle w:val="ListParagraph"/>
        <w:spacing w:before="240"/>
        <w:ind w:left="0"/>
        <w:jc w:val="both"/>
        <w:rPr>
          <w:rFonts w:cs="Arial"/>
        </w:rPr>
      </w:pPr>
      <w:r w:rsidRPr="006E3123">
        <w:rPr>
          <w:rFonts w:cs="Arial"/>
          <w:b/>
        </w:rPr>
        <w:t>Irrigation:</w:t>
      </w:r>
      <w:r w:rsidRPr="006E3123">
        <w:rPr>
          <w:rFonts w:cs="Arial"/>
        </w:rPr>
        <w:t xml:space="preserve"> A minimum annual rainfall of 24 inches is required but, 39 - 59 inches of rainfall evenly spread throughout the year is better for optimal production.</w:t>
      </w:r>
    </w:p>
    <w:p w:rsidR="00AB6B1F" w:rsidRPr="006E3123" w:rsidRDefault="00AB6B1F" w:rsidP="00AB6B1F">
      <w:pPr>
        <w:pStyle w:val="ListParagraph"/>
        <w:ind w:left="0"/>
        <w:jc w:val="both"/>
        <w:rPr>
          <w:rFonts w:cs="Arial"/>
        </w:rPr>
      </w:pPr>
      <w:r w:rsidRPr="006E3123">
        <w:rPr>
          <w:rFonts w:cs="Arial"/>
          <w:b/>
        </w:rPr>
        <w:t>Fertilizer:</w:t>
      </w:r>
      <w:r w:rsidRPr="006E3123">
        <w:rPr>
          <w:rFonts w:cs="Arial"/>
        </w:rPr>
        <w:t xml:space="preserve"> The nutrient N(4) P(9) K(6) can be used to compensate for nutrient losses in the soil.</w:t>
      </w:r>
    </w:p>
    <w:p w:rsidR="00AB6B1F" w:rsidRPr="006E3123" w:rsidRDefault="00AB6B1F" w:rsidP="00AB6B1F">
      <w:pPr>
        <w:pStyle w:val="ListParagraph"/>
        <w:ind w:left="0"/>
        <w:jc w:val="both"/>
        <w:rPr>
          <w:rFonts w:cs="Arial"/>
        </w:rPr>
      </w:pPr>
      <w:r w:rsidRPr="006E3123">
        <w:rPr>
          <w:rFonts w:cs="Arial"/>
          <w:b/>
        </w:rPr>
        <w:t>Flowering:</w:t>
      </w:r>
      <w:r w:rsidRPr="006E3123">
        <w:rPr>
          <w:rFonts w:cs="Arial"/>
        </w:rPr>
        <w:t xml:space="preserve"> To induce flowering, Calcium Carbide can be used. Mix 1 oz of Calcium Carbide in 7 pints of water and pour 1/10 pint into the crown of each plant. Apply in the evening to avoid burning the plant. Use it when plants are 10 to 12 months old. The plant will flower in 45 days after the treatment and the fruit will be ready 6 months after the flowering.</w:t>
      </w:r>
    </w:p>
    <w:p w:rsidR="006E3123" w:rsidRPr="0055208F" w:rsidRDefault="0055208F" w:rsidP="006E3123">
      <w:pPr>
        <w:pStyle w:val="ListParagraph"/>
        <w:ind w:left="0"/>
        <w:jc w:val="both"/>
        <w:rPr>
          <w:noProof/>
        </w:rPr>
      </w:pPr>
      <w:r>
        <w:rPr>
          <w:rFonts w:cs="Arial"/>
          <w:b/>
          <w:noProof/>
        </w:rPr>
        <w:lastRenderedPageBreak/>
        <w:drawing>
          <wp:anchor distT="0" distB="0" distL="114300" distR="114300" simplePos="0" relativeHeight="251663360" behindDoc="1" locked="0" layoutInCell="1" allowOverlap="1">
            <wp:simplePos x="0" y="0"/>
            <wp:positionH relativeFrom="column">
              <wp:posOffset>1854200</wp:posOffset>
            </wp:positionH>
            <wp:positionV relativeFrom="paragraph">
              <wp:posOffset>805180</wp:posOffset>
            </wp:positionV>
            <wp:extent cx="1161415" cy="784225"/>
            <wp:effectExtent l="19050" t="19050" r="19685" b="15875"/>
            <wp:wrapTight wrapText="bothSides">
              <wp:wrapPolygon edited="0">
                <wp:start x="-354" y="-525"/>
                <wp:lineTo x="-354" y="22037"/>
                <wp:lineTo x="21966" y="22037"/>
                <wp:lineTo x="21966" y="-525"/>
                <wp:lineTo x="-354" y="-525"/>
              </wp:wrapPolygon>
            </wp:wrapTight>
            <wp:docPr id="4" name="Picture 3" descr="Image12"/>
            <wp:cNvGraphicFramePr/>
            <a:graphic xmlns:a="http://schemas.openxmlformats.org/drawingml/2006/main">
              <a:graphicData uri="http://schemas.openxmlformats.org/drawingml/2006/picture">
                <pic:pic xmlns:pic="http://schemas.openxmlformats.org/drawingml/2006/picture">
                  <pic:nvPicPr>
                    <pic:cNvPr id="25602" name="Picture 4" descr="Image12"/>
                    <pic:cNvPicPr>
                      <a:picLocks noChangeAspect="1" noChangeArrowheads="1"/>
                    </pic:cNvPicPr>
                  </pic:nvPicPr>
                  <pic:blipFill>
                    <a:blip r:embed="rId11" cstate="print">
                      <a:lum contrast="20000"/>
                    </a:blip>
                    <a:srcRect/>
                    <a:stretch>
                      <a:fillRect/>
                    </a:stretch>
                  </pic:blipFill>
                  <pic:spPr bwMode="auto">
                    <a:xfrm>
                      <a:off x="0" y="0"/>
                      <a:ext cx="1161415" cy="784225"/>
                    </a:xfrm>
                    <a:prstGeom prst="rect">
                      <a:avLst/>
                    </a:prstGeom>
                    <a:noFill/>
                    <a:ln w="9525">
                      <a:solidFill>
                        <a:srgbClr val="CC0000"/>
                      </a:solidFill>
                      <a:miter lim="800000"/>
                      <a:headEnd/>
                      <a:tailEnd/>
                    </a:ln>
                  </pic:spPr>
                </pic:pic>
              </a:graphicData>
            </a:graphic>
          </wp:anchor>
        </w:drawing>
      </w:r>
      <w:r w:rsidR="006E3123" w:rsidRPr="006E3123">
        <w:rPr>
          <w:rFonts w:cs="Arial"/>
          <w:b/>
        </w:rPr>
        <w:t>Pests and disease:</w:t>
      </w:r>
      <w:r w:rsidR="006E3123" w:rsidRPr="006E3123">
        <w:rPr>
          <w:rFonts w:cs="Arial"/>
        </w:rPr>
        <w:t xml:space="preserve"> Nematodes are a major problem in pineapple cultivation. An infected plant turns yellow, growth slows down and lumps and lesi</w:t>
      </w:r>
      <w:r w:rsidR="006E3123">
        <w:rPr>
          <w:rFonts w:cs="Arial"/>
        </w:rPr>
        <w:t>ons appear on the roots</w:t>
      </w:r>
      <w:r w:rsidR="006E3123" w:rsidRPr="006E3123">
        <w:rPr>
          <w:rFonts w:cs="Arial"/>
        </w:rPr>
        <w:t>. To prevent nematodes from</w:t>
      </w:r>
      <w:r w:rsidRPr="0055208F">
        <w:rPr>
          <w:noProof/>
        </w:rPr>
        <w:t xml:space="preserve"> </w:t>
      </w:r>
      <w:r w:rsidR="006E3123" w:rsidRPr="006E3123">
        <w:rPr>
          <w:rFonts w:cs="Arial"/>
        </w:rPr>
        <w:t xml:space="preserve"> attacking your pineapple crops use healthy planting materials and rotate crops after a maximum of three crops ei</w:t>
      </w:r>
      <w:r w:rsidR="006E3123">
        <w:rPr>
          <w:rFonts w:cs="Arial"/>
        </w:rPr>
        <w:t>ther with a grain, sweet potato,</w:t>
      </w:r>
      <w:r w:rsidR="006E3123" w:rsidRPr="006E3123">
        <w:rPr>
          <w:rFonts w:cs="Arial"/>
        </w:rPr>
        <w:t xml:space="preserve"> sugar cane or  grass crop for at least 3 years before planting pineapple again.</w:t>
      </w:r>
    </w:p>
    <w:p w:rsidR="006E3123" w:rsidRPr="006E3123" w:rsidRDefault="006E3123" w:rsidP="006E3123">
      <w:pPr>
        <w:pStyle w:val="ListParagraph"/>
        <w:ind w:left="0"/>
        <w:jc w:val="both"/>
        <w:rPr>
          <w:rFonts w:cs="Arial"/>
        </w:rPr>
      </w:pPr>
      <w:r w:rsidRPr="006E3123">
        <w:rPr>
          <w:rFonts w:cs="Arial"/>
        </w:rPr>
        <w:t xml:space="preserve">Mealy bugs: A mealy bug can be recognized by its grayish white color covered with a white waxy substance. The mealy bug is 4 mm long and it causes wilting. To prevent the spread make sure your planting material is free from mealy bugs. </w:t>
      </w:r>
      <w:proofErr w:type="spellStart"/>
      <w:r w:rsidRPr="006E3123">
        <w:rPr>
          <w:rFonts w:cs="Arial"/>
        </w:rPr>
        <w:t>Diazinon</w:t>
      </w:r>
      <w:proofErr w:type="spellEnd"/>
      <w:r w:rsidRPr="006E3123">
        <w:rPr>
          <w:rFonts w:cs="Arial"/>
        </w:rPr>
        <w:t xml:space="preserve"> or </w:t>
      </w:r>
      <w:proofErr w:type="spellStart"/>
      <w:r w:rsidRPr="006E3123">
        <w:rPr>
          <w:rFonts w:cs="Arial"/>
        </w:rPr>
        <w:t>Malathion</w:t>
      </w:r>
      <w:proofErr w:type="spellEnd"/>
      <w:r w:rsidRPr="006E3123">
        <w:rPr>
          <w:rFonts w:cs="Arial"/>
        </w:rPr>
        <w:t xml:space="preserve"> can help to control the mealy bug. Ants should also be controlled as they are a carrier of mealy bug. Be careful when spraying your plant so that you d</w:t>
      </w:r>
      <w:r w:rsidR="00894355">
        <w:rPr>
          <w:rFonts w:cs="Arial"/>
        </w:rPr>
        <w:t>o not pollute the environment.</w:t>
      </w:r>
    </w:p>
    <w:p w:rsidR="006E3123" w:rsidRPr="006E3123" w:rsidRDefault="0055208F" w:rsidP="006E3123">
      <w:pPr>
        <w:pStyle w:val="ListParagraph"/>
        <w:ind w:left="0"/>
        <w:jc w:val="both"/>
        <w:rPr>
          <w:rFonts w:cs="Arial"/>
        </w:rPr>
      </w:pPr>
      <w:r w:rsidRPr="0055208F">
        <w:rPr>
          <w:rFonts w:cs="Arial"/>
          <w:noProof/>
        </w:rPr>
        <w:drawing>
          <wp:anchor distT="0" distB="0" distL="114300" distR="114300" simplePos="0" relativeHeight="251664384" behindDoc="1" locked="0" layoutInCell="1" allowOverlap="1">
            <wp:simplePos x="0" y="0"/>
            <wp:positionH relativeFrom="column">
              <wp:posOffset>17325</wp:posOffset>
            </wp:positionH>
            <wp:positionV relativeFrom="paragraph">
              <wp:posOffset>18679</wp:posOffset>
            </wp:positionV>
            <wp:extent cx="1050098" cy="1043113"/>
            <wp:effectExtent l="19050" t="19050" r="16702" b="23687"/>
            <wp:wrapTight wrapText="bothSides">
              <wp:wrapPolygon edited="0">
                <wp:start x="-392" y="-394"/>
                <wp:lineTo x="-392" y="22090"/>
                <wp:lineTo x="21944" y="22090"/>
                <wp:lineTo x="21944" y="-394"/>
                <wp:lineTo x="-392" y="-394"/>
              </wp:wrapPolygon>
            </wp:wrapTight>
            <wp:docPr id="5" name="Picture 4" descr="Image9"/>
            <wp:cNvGraphicFramePr/>
            <a:graphic xmlns:a="http://schemas.openxmlformats.org/drawingml/2006/main">
              <a:graphicData uri="http://schemas.openxmlformats.org/drawingml/2006/picture">
                <pic:pic xmlns:pic="http://schemas.openxmlformats.org/drawingml/2006/picture">
                  <pic:nvPicPr>
                    <pic:cNvPr id="28674" name="Picture 5" descr="Image9"/>
                    <pic:cNvPicPr>
                      <a:picLocks noChangeAspect="1" noChangeArrowheads="1"/>
                    </pic:cNvPicPr>
                  </pic:nvPicPr>
                  <pic:blipFill>
                    <a:blip r:embed="rId12" cstate="print"/>
                    <a:srcRect/>
                    <a:stretch>
                      <a:fillRect/>
                    </a:stretch>
                  </pic:blipFill>
                  <pic:spPr bwMode="auto">
                    <a:xfrm>
                      <a:off x="0" y="0"/>
                      <a:ext cx="1050098" cy="1043113"/>
                    </a:xfrm>
                    <a:prstGeom prst="rect">
                      <a:avLst/>
                    </a:prstGeom>
                    <a:noFill/>
                    <a:ln w="9525">
                      <a:solidFill>
                        <a:srgbClr val="CC0000"/>
                      </a:solidFill>
                      <a:miter lim="800000"/>
                      <a:headEnd/>
                      <a:tailEnd/>
                    </a:ln>
                  </pic:spPr>
                </pic:pic>
              </a:graphicData>
            </a:graphic>
          </wp:anchor>
        </w:drawing>
      </w:r>
      <w:r w:rsidR="006E3123" w:rsidRPr="006E3123">
        <w:rPr>
          <w:rFonts w:cs="Arial"/>
        </w:rPr>
        <w:t>Fungal disease causes the heart of the pineapple to rot. A fungicide solution can be used to combat this disease. Strong, direct sunlight can damage the fruit. If necessary, tie the leaves over the fruit to protect it.</w:t>
      </w:r>
    </w:p>
    <w:p w:rsidR="0055208F" w:rsidRDefault="0055208F" w:rsidP="0055208F">
      <w:pPr>
        <w:pStyle w:val="ListParagraph"/>
        <w:ind w:left="0"/>
        <w:jc w:val="both"/>
        <w:rPr>
          <w:noProof/>
        </w:rPr>
      </w:pPr>
      <w:r>
        <w:rPr>
          <w:rFonts w:cs="Arial"/>
          <w:b/>
          <w:noProof/>
        </w:rPr>
        <w:drawing>
          <wp:anchor distT="0" distB="0" distL="114300" distR="114300" simplePos="0" relativeHeight="251665408" behindDoc="1" locked="0" layoutInCell="1" allowOverlap="1">
            <wp:simplePos x="0" y="0"/>
            <wp:positionH relativeFrom="column">
              <wp:posOffset>1366520</wp:posOffset>
            </wp:positionH>
            <wp:positionV relativeFrom="paragraph">
              <wp:posOffset>1039495</wp:posOffset>
            </wp:positionV>
            <wp:extent cx="1506220" cy="1336040"/>
            <wp:effectExtent l="57150" t="38100" r="36830" b="16510"/>
            <wp:wrapTight wrapText="bothSides">
              <wp:wrapPolygon edited="0">
                <wp:start x="-820" y="-616"/>
                <wp:lineTo x="-820" y="21867"/>
                <wp:lineTo x="22128" y="21867"/>
                <wp:lineTo x="22128" y="-616"/>
                <wp:lineTo x="-820" y="-616"/>
              </wp:wrapPolygon>
            </wp:wrapTight>
            <wp:docPr id="11" name="Picture 5" descr="Cos5"/>
            <wp:cNvGraphicFramePr/>
            <a:graphic xmlns:a="http://schemas.openxmlformats.org/drawingml/2006/main">
              <a:graphicData uri="http://schemas.openxmlformats.org/drawingml/2006/picture">
                <pic:pic xmlns:pic="http://schemas.openxmlformats.org/drawingml/2006/picture">
                  <pic:nvPicPr>
                    <pic:cNvPr id="32771" name="Picture 5" descr="Cos5"/>
                    <pic:cNvPicPr>
                      <a:picLocks noChangeAspect="1" noChangeArrowheads="1"/>
                    </pic:cNvPicPr>
                  </pic:nvPicPr>
                  <pic:blipFill>
                    <a:blip r:embed="rId13" cstate="print"/>
                    <a:srcRect/>
                    <a:stretch>
                      <a:fillRect/>
                    </a:stretch>
                  </pic:blipFill>
                  <pic:spPr bwMode="auto">
                    <a:xfrm>
                      <a:off x="0" y="0"/>
                      <a:ext cx="1506220" cy="1336040"/>
                    </a:xfrm>
                    <a:prstGeom prst="rect">
                      <a:avLst/>
                    </a:prstGeom>
                    <a:noFill/>
                    <a:ln w="28575">
                      <a:solidFill>
                        <a:srgbClr val="CC0000"/>
                      </a:solidFill>
                      <a:miter lim="800000"/>
                      <a:headEnd/>
                      <a:tailEnd/>
                    </a:ln>
                  </pic:spPr>
                </pic:pic>
              </a:graphicData>
            </a:graphic>
          </wp:anchor>
        </w:drawing>
      </w:r>
      <w:r w:rsidR="006E3123" w:rsidRPr="006E3123">
        <w:rPr>
          <w:rFonts w:cs="Arial"/>
          <w:b/>
        </w:rPr>
        <w:t>Harvesting:</w:t>
      </w:r>
      <w:r w:rsidR="006E3123" w:rsidRPr="006E3123">
        <w:rPr>
          <w:rFonts w:cs="Arial"/>
        </w:rPr>
        <w:t xml:space="preserve"> Pineapples can be harvested 12 to 24 months after planting. It is harvested</w:t>
      </w:r>
      <w:r w:rsidR="006E3123">
        <w:rPr>
          <w:rFonts w:cs="Arial"/>
        </w:rPr>
        <w:t xml:space="preserve"> with a long knife or cutlass. H</w:t>
      </w:r>
      <w:r w:rsidR="006E3123" w:rsidRPr="006E3123">
        <w:rPr>
          <w:rFonts w:cs="Arial"/>
        </w:rPr>
        <w:t>arvest when fruits are half ripe (when hal</w:t>
      </w:r>
      <w:r w:rsidR="006E3123">
        <w:rPr>
          <w:rFonts w:cs="Arial"/>
        </w:rPr>
        <w:t>f of the fruit has changed colo</w:t>
      </w:r>
      <w:r w:rsidR="006E3123" w:rsidRPr="006E3123">
        <w:rPr>
          <w:rFonts w:cs="Arial"/>
        </w:rPr>
        <w:t>r). Once harvested, leave the plants in place and retain one or two side shoots at the base from which a new plant will grow. It is advisable to harvest no more than three times from the original plant. The longer the same land is used the higher the risk for nematode infestation.</w:t>
      </w:r>
      <w:r w:rsidRPr="0055208F">
        <w:rPr>
          <w:noProof/>
        </w:rPr>
        <w:t xml:space="preserve"> </w:t>
      </w:r>
    </w:p>
    <w:p w:rsidR="00894355" w:rsidRPr="00894355" w:rsidRDefault="00894355" w:rsidP="0055208F">
      <w:pPr>
        <w:pStyle w:val="ListParagraph"/>
        <w:ind w:left="0"/>
        <w:jc w:val="both"/>
        <w:rPr>
          <w:rFonts w:ascii="Calibri" w:hAnsi="Calibri"/>
          <w:i/>
          <w:noProof/>
          <w:sz w:val="18"/>
          <w:szCs w:val="18"/>
          <w:lang w:val="es-ES"/>
        </w:rPr>
      </w:pPr>
      <w:r w:rsidRPr="00894355">
        <w:rPr>
          <w:rFonts w:ascii="Calibri" w:hAnsi="Calibri"/>
          <w:i/>
          <w:noProof/>
          <w:sz w:val="18"/>
          <w:szCs w:val="18"/>
          <w:lang w:val="es-ES"/>
        </w:rPr>
        <w:t>Information was taken from INSTRUCTIVO PARA EL CULTIVO DE LA PIÑA. MINAG. Instituto de Investigaciones en Fruticultura Tropical. ACTAF.</w:t>
      </w:r>
    </w:p>
    <w:p w:rsidR="0055208F" w:rsidRPr="00894355" w:rsidRDefault="0055208F" w:rsidP="0055208F">
      <w:pPr>
        <w:pStyle w:val="ListParagraph"/>
        <w:ind w:left="0"/>
        <w:jc w:val="both"/>
        <w:rPr>
          <w:rFonts w:cs="Arial"/>
          <w:lang w:val="es-ES"/>
        </w:rPr>
      </w:pPr>
    </w:p>
    <w:p w:rsidR="0055208F" w:rsidRPr="00894355" w:rsidRDefault="0055208F" w:rsidP="007E2CF2">
      <w:pPr>
        <w:spacing w:after="0"/>
        <w:jc w:val="center"/>
        <w:rPr>
          <w:b/>
          <w:lang w:val="es-ES"/>
        </w:rPr>
      </w:pPr>
    </w:p>
    <w:p w:rsidR="007E2CF2" w:rsidRPr="00894355" w:rsidRDefault="007E2CF2" w:rsidP="007E2CF2">
      <w:pPr>
        <w:spacing w:after="0"/>
        <w:jc w:val="center"/>
        <w:rPr>
          <w:b/>
          <w:lang w:val="es-ES"/>
        </w:rPr>
      </w:pPr>
      <w:r w:rsidRPr="007E2CF2">
        <w:rPr>
          <w:noProof/>
        </w:rPr>
        <w:drawing>
          <wp:inline distT="0" distB="0" distL="0" distR="0">
            <wp:extent cx="539870" cy="419241"/>
            <wp:effectExtent l="38100" t="19050" r="12580" b="0"/>
            <wp:docPr id="6" name="Picture 1"/>
            <wp:cNvGraphicFramePr/>
            <a:graphic xmlns:a="http://schemas.openxmlformats.org/drawingml/2006/main">
              <a:graphicData uri="http://schemas.openxmlformats.org/drawingml/2006/picture">
                <pic:pic xmlns:pic="http://schemas.openxmlformats.org/drawingml/2006/picture">
                  <pic:nvPicPr>
                    <pic:cNvPr id="14346" name="Picture 10"/>
                    <pic:cNvPicPr>
                      <a:picLocks noChangeAspect="1" noChangeArrowheads="1"/>
                    </pic:cNvPicPr>
                  </pic:nvPicPr>
                  <pic:blipFill>
                    <a:blip r:embed="rId14"/>
                    <a:srcRect/>
                    <a:stretch>
                      <a:fillRect/>
                    </a:stretch>
                  </pic:blipFill>
                  <pic:spPr bwMode="auto">
                    <a:xfrm>
                      <a:off x="0" y="0"/>
                      <a:ext cx="541842" cy="420772"/>
                    </a:xfrm>
                    <a:prstGeom prst="rect">
                      <a:avLst/>
                    </a:prstGeom>
                    <a:noFill/>
                    <a:ln w="9525">
                      <a:noFill/>
                      <a:miter lim="800000"/>
                      <a:headEnd/>
                      <a:tailEnd/>
                    </a:ln>
                    <a:effectLst>
                      <a:prstShdw prst="shdw17" dist="17961" dir="2700000">
                        <a:schemeClr val="accent1">
                          <a:gamma/>
                          <a:shade val="60000"/>
                          <a:invGamma/>
                        </a:schemeClr>
                      </a:prstShdw>
                    </a:effectLst>
                  </pic:spPr>
                </pic:pic>
              </a:graphicData>
            </a:graphic>
          </wp:inline>
        </w:drawing>
      </w:r>
    </w:p>
    <w:p w:rsidR="007E2CF2" w:rsidRPr="00894355" w:rsidRDefault="007E2CF2" w:rsidP="007E2CF2">
      <w:pPr>
        <w:spacing w:after="0"/>
        <w:jc w:val="center"/>
        <w:rPr>
          <w:b/>
          <w:lang w:val="es-ES"/>
        </w:rPr>
      </w:pPr>
    </w:p>
    <w:p w:rsidR="007E2CF2" w:rsidRPr="00894355" w:rsidRDefault="007E2CF2" w:rsidP="007E2CF2">
      <w:pPr>
        <w:spacing w:after="0"/>
        <w:jc w:val="center"/>
        <w:rPr>
          <w:b/>
          <w:lang w:val="es-ES"/>
        </w:rPr>
      </w:pPr>
    </w:p>
    <w:p w:rsidR="007E2CF2" w:rsidRPr="00FD2F33" w:rsidRDefault="007E2CF2" w:rsidP="007E2CF2">
      <w:pPr>
        <w:spacing w:after="0"/>
        <w:jc w:val="center"/>
        <w:rPr>
          <w:b/>
          <w:sz w:val="24"/>
          <w:szCs w:val="24"/>
          <w:lang w:val="es-ES"/>
        </w:rPr>
      </w:pPr>
      <w:r w:rsidRPr="00FD2F33">
        <w:rPr>
          <w:b/>
          <w:sz w:val="24"/>
          <w:szCs w:val="24"/>
          <w:lang w:val="es-ES"/>
        </w:rPr>
        <w:t>UNIVERSIDAD DE MATANZAS</w:t>
      </w:r>
    </w:p>
    <w:p w:rsidR="007E2CF2" w:rsidRPr="007E2CF2" w:rsidRDefault="007E2CF2" w:rsidP="007E2CF2">
      <w:pPr>
        <w:spacing w:after="0"/>
        <w:jc w:val="center"/>
        <w:rPr>
          <w:b/>
          <w:sz w:val="24"/>
          <w:szCs w:val="24"/>
          <w:lang w:val="es-ES"/>
        </w:rPr>
      </w:pPr>
      <w:r w:rsidRPr="00FD2F33">
        <w:rPr>
          <w:b/>
          <w:sz w:val="24"/>
          <w:szCs w:val="24"/>
          <w:lang w:val="es-ES"/>
        </w:rPr>
        <w:t>FACULTAD DE CIENCIAS AGROPEC</w:t>
      </w:r>
      <w:r w:rsidRPr="007E2CF2">
        <w:rPr>
          <w:b/>
          <w:sz w:val="24"/>
          <w:szCs w:val="24"/>
          <w:lang w:val="es-ES"/>
        </w:rPr>
        <w:t>UARIAS</w:t>
      </w:r>
    </w:p>
    <w:p w:rsidR="007E2CF2" w:rsidRPr="007E2CF2" w:rsidRDefault="007E2CF2" w:rsidP="007E2CF2">
      <w:pPr>
        <w:spacing w:after="0"/>
        <w:jc w:val="center"/>
        <w:rPr>
          <w:b/>
          <w:sz w:val="24"/>
          <w:szCs w:val="24"/>
          <w:lang w:val="es-ES"/>
        </w:rPr>
      </w:pPr>
      <w:r w:rsidRPr="007E2CF2">
        <w:rPr>
          <w:b/>
          <w:sz w:val="24"/>
          <w:szCs w:val="24"/>
          <w:lang w:val="es-ES"/>
        </w:rPr>
        <w:t>DEPARTAMENTO DE AGRONOMIA</w:t>
      </w:r>
    </w:p>
    <w:p w:rsidR="007E2CF2" w:rsidRDefault="007E2CF2" w:rsidP="007E2CF2">
      <w:pPr>
        <w:spacing w:after="0"/>
        <w:jc w:val="center"/>
        <w:rPr>
          <w:lang w:val="es-ES"/>
        </w:rPr>
      </w:pPr>
      <w:r>
        <w:rPr>
          <w:noProof/>
        </w:rPr>
        <w:drawing>
          <wp:inline distT="0" distB="0" distL="0" distR="0">
            <wp:extent cx="2044700" cy="2950210"/>
            <wp:effectExtent l="19050" t="0" r="0" b="0"/>
            <wp:docPr id="7" name="Picture 4" descr="C:\Users\Raymond\Documents\UHO\EXPEDIENTES DPI\MI EXPEDIENTE PRACTICA AGRICOLA III\PARA MANNA O IVONNE\FRUTALES\frutas tropicales\static.consumer.es\frutas\imgs\fotografias\pin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aymond\Documents\UHO\EXPEDIENTES DPI\MI EXPEDIENTE PRACTICA AGRICOLA III\PARA MANNA O IVONNE\FRUTALES\frutas tropicales\static.consumer.es\frutas\imgs\fotografias\pina\03.jpg"/>
                    <pic:cNvPicPr>
                      <a:picLocks noChangeAspect="1" noChangeArrowheads="1"/>
                    </pic:cNvPicPr>
                  </pic:nvPicPr>
                  <pic:blipFill>
                    <a:blip r:embed="rId15"/>
                    <a:srcRect/>
                    <a:stretch>
                      <a:fillRect/>
                    </a:stretch>
                  </pic:blipFill>
                  <pic:spPr bwMode="auto">
                    <a:xfrm>
                      <a:off x="0" y="0"/>
                      <a:ext cx="2044700" cy="2950210"/>
                    </a:xfrm>
                    <a:prstGeom prst="rect">
                      <a:avLst/>
                    </a:prstGeom>
                    <a:noFill/>
                    <a:ln w="9525">
                      <a:noFill/>
                      <a:miter lim="800000"/>
                      <a:headEnd/>
                      <a:tailEnd/>
                    </a:ln>
                  </pic:spPr>
                </pic:pic>
              </a:graphicData>
            </a:graphic>
          </wp:inline>
        </w:drawing>
      </w:r>
    </w:p>
    <w:p w:rsidR="007E2CF2" w:rsidRDefault="007E2CF2" w:rsidP="007E2CF2">
      <w:pPr>
        <w:spacing w:after="0"/>
        <w:jc w:val="center"/>
        <w:rPr>
          <w:lang w:val="es-ES"/>
        </w:rPr>
      </w:pPr>
    </w:p>
    <w:p w:rsidR="007E2CF2" w:rsidRDefault="007E2CF2" w:rsidP="007E2CF2">
      <w:pPr>
        <w:spacing w:after="0"/>
        <w:jc w:val="center"/>
        <w:rPr>
          <w:lang w:val="es-ES"/>
        </w:rPr>
      </w:pPr>
    </w:p>
    <w:p w:rsidR="007E2CF2" w:rsidRDefault="007E2CF2" w:rsidP="007E2CF2">
      <w:pPr>
        <w:spacing w:after="0"/>
        <w:jc w:val="center"/>
        <w:rPr>
          <w:lang w:val="es-ES"/>
        </w:rPr>
      </w:pPr>
    </w:p>
    <w:p w:rsidR="007E2CF2" w:rsidRDefault="00FC6121" w:rsidP="007E2CF2">
      <w:pPr>
        <w:spacing w:after="0"/>
        <w:jc w:val="center"/>
        <w:rPr>
          <w:lang w:val="es-ES"/>
        </w:rPr>
      </w:pPr>
      <w:r w:rsidRPr="00FC6121">
        <w:rPr>
          <w:lang w:val="es-E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88.15pt;height:44.85pt" fillcolor="yellow" stroked="f">
            <v:fill color2="#f93" angle="-135" focusposition=".5,.5" focussize="" focus="100%" type="gradientRadial">
              <o:fill v:ext="view" type="gradientCenter"/>
            </v:fill>
            <v:shadow on="t" color="silver" opacity="52429f"/>
            <v:textpath style="font-family:&quot;Impact&quot;;v-text-kern:t" trim="t" fitpath="t" string="PINEAPPLE"/>
          </v:shape>
        </w:pict>
      </w:r>
    </w:p>
    <w:p w:rsidR="007E2CF2" w:rsidRDefault="007E2CF2" w:rsidP="007E2CF2">
      <w:pPr>
        <w:spacing w:after="0"/>
        <w:jc w:val="center"/>
        <w:rPr>
          <w:lang w:val="es-ES"/>
        </w:rPr>
      </w:pPr>
    </w:p>
    <w:p w:rsidR="007E2CF2" w:rsidRDefault="007E2CF2" w:rsidP="007E2CF2">
      <w:pPr>
        <w:spacing w:after="0"/>
        <w:jc w:val="center"/>
        <w:rPr>
          <w:rFonts w:ascii="Arial Rounded MT Bold" w:hAnsi="Arial Rounded MT Bold"/>
          <w:i/>
          <w:sz w:val="36"/>
          <w:szCs w:val="36"/>
          <w:lang w:val="es-ES"/>
        </w:rPr>
      </w:pPr>
      <w:r w:rsidRPr="007E2CF2">
        <w:rPr>
          <w:rFonts w:ascii="Arial Rounded MT Bold" w:hAnsi="Arial Rounded MT Bold"/>
          <w:i/>
          <w:sz w:val="36"/>
          <w:szCs w:val="36"/>
          <w:lang w:val="es-ES"/>
        </w:rPr>
        <w:t>(</w:t>
      </w:r>
      <w:proofErr w:type="spellStart"/>
      <w:r w:rsidRPr="007E2CF2">
        <w:rPr>
          <w:rFonts w:ascii="Arial Rounded MT Bold" w:hAnsi="Arial Rounded MT Bold"/>
          <w:i/>
          <w:sz w:val="36"/>
          <w:szCs w:val="36"/>
          <w:lang w:val="es-ES"/>
        </w:rPr>
        <w:t>Ananas</w:t>
      </w:r>
      <w:proofErr w:type="spellEnd"/>
      <w:r w:rsidRPr="007E2CF2">
        <w:rPr>
          <w:rFonts w:ascii="Arial Rounded MT Bold" w:hAnsi="Arial Rounded MT Bold"/>
          <w:i/>
          <w:sz w:val="36"/>
          <w:szCs w:val="36"/>
          <w:lang w:val="es-ES"/>
        </w:rPr>
        <w:t xml:space="preserve"> </w:t>
      </w:r>
      <w:proofErr w:type="spellStart"/>
      <w:r w:rsidRPr="007E2CF2">
        <w:rPr>
          <w:rFonts w:ascii="Arial Rounded MT Bold" w:hAnsi="Arial Rounded MT Bold"/>
          <w:i/>
          <w:sz w:val="36"/>
          <w:szCs w:val="36"/>
          <w:lang w:val="es-ES"/>
        </w:rPr>
        <w:t>comosus</w:t>
      </w:r>
      <w:proofErr w:type="spellEnd"/>
      <w:r w:rsidRPr="007E2CF2">
        <w:rPr>
          <w:rFonts w:ascii="Arial Rounded MT Bold" w:hAnsi="Arial Rounded MT Bold"/>
          <w:i/>
          <w:sz w:val="36"/>
          <w:szCs w:val="36"/>
          <w:lang w:val="es-ES"/>
        </w:rPr>
        <w:t xml:space="preserve"> L.)</w:t>
      </w:r>
    </w:p>
    <w:p w:rsidR="007E2CF2" w:rsidRPr="00B41149" w:rsidRDefault="00B41149" w:rsidP="007E2CF2">
      <w:pPr>
        <w:spacing w:after="0"/>
        <w:jc w:val="center"/>
        <w:rPr>
          <w:rFonts w:ascii="Arial Rounded MT Bold" w:hAnsi="Arial Rounded MT Bold"/>
          <w:i/>
          <w:sz w:val="36"/>
          <w:szCs w:val="36"/>
        </w:rPr>
      </w:pPr>
      <w:proofErr w:type="spellStart"/>
      <w:r w:rsidRPr="00894355">
        <w:rPr>
          <w:rFonts w:ascii="Arial Rounded MT Bold" w:hAnsi="Arial Rounded MT Bold"/>
          <w:i/>
          <w:sz w:val="36"/>
          <w:szCs w:val="36"/>
          <w:lang w:val="es-ES"/>
        </w:rPr>
        <w:t>Family</w:t>
      </w:r>
      <w:proofErr w:type="spellEnd"/>
      <w:r w:rsidRPr="00894355">
        <w:rPr>
          <w:rFonts w:ascii="Arial Rounded MT Bold" w:hAnsi="Arial Rounded MT Bold"/>
          <w:i/>
          <w:sz w:val="36"/>
          <w:szCs w:val="36"/>
          <w:lang w:val="es-ES"/>
        </w:rPr>
        <w:t xml:space="preserve">: </w:t>
      </w:r>
      <w:proofErr w:type="spellStart"/>
      <w:r w:rsidRPr="00B41149">
        <w:rPr>
          <w:rFonts w:ascii="Arial Rounded MT Bold" w:hAnsi="Arial Rounded MT Bold"/>
          <w:i/>
          <w:sz w:val="36"/>
          <w:szCs w:val="36"/>
        </w:rPr>
        <w:t>Bromeliaceae</w:t>
      </w:r>
      <w:proofErr w:type="spellEnd"/>
    </w:p>
    <w:p w:rsidR="007E2CF2" w:rsidRPr="00B41149" w:rsidRDefault="007E2CF2" w:rsidP="007E2CF2">
      <w:pPr>
        <w:spacing w:after="0"/>
        <w:jc w:val="center"/>
        <w:rPr>
          <w:rFonts w:ascii="Arial Rounded MT Bold" w:hAnsi="Arial Rounded MT Bold"/>
          <w:i/>
          <w:sz w:val="36"/>
          <w:szCs w:val="36"/>
        </w:rPr>
      </w:pPr>
    </w:p>
    <w:p w:rsidR="007E2CF2" w:rsidRPr="00B41149" w:rsidRDefault="007E2CF2" w:rsidP="007E2CF2">
      <w:pPr>
        <w:spacing w:after="0"/>
        <w:jc w:val="center"/>
        <w:rPr>
          <w:rFonts w:ascii="Arial Rounded MT Bold" w:hAnsi="Arial Rounded MT Bold"/>
          <w:i/>
          <w:sz w:val="36"/>
          <w:szCs w:val="36"/>
        </w:rPr>
      </w:pPr>
    </w:p>
    <w:p w:rsidR="007E2CF2" w:rsidRPr="00B41149" w:rsidRDefault="007E2CF2" w:rsidP="007E2CF2">
      <w:pPr>
        <w:spacing w:after="0"/>
        <w:jc w:val="center"/>
        <w:rPr>
          <w:rFonts w:ascii="Arial Rounded MT Bold" w:hAnsi="Arial Rounded MT Bold"/>
          <w:i/>
          <w:sz w:val="36"/>
          <w:szCs w:val="36"/>
        </w:rPr>
      </w:pPr>
    </w:p>
    <w:p w:rsidR="007E2CF2" w:rsidRPr="00B41149" w:rsidRDefault="007E2CF2" w:rsidP="007E2CF2">
      <w:pPr>
        <w:spacing w:after="0"/>
        <w:jc w:val="center"/>
        <w:rPr>
          <w:rFonts w:ascii="Arial Rounded MT Bold" w:hAnsi="Arial Rounded MT Bold"/>
          <w:i/>
          <w:sz w:val="24"/>
          <w:szCs w:val="24"/>
        </w:rPr>
      </w:pPr>
      <w:r w:rsidRPr="00B41149">
        <w:rPr>
          <w:rFonts w:ascii="Arial Rounded MT Bold" w:hAnsi="Arial Rounded MT Bold"/>
          <w:i/>
          <w:sz w:val="24"/>
          <w:szCs w:val="24"/>
        </w:rPr>
        <w:t>By</w:t>
      </w:r>
    </w:p>
    <w:p w:rsidR="007E2CF2" w:rsidRPr="00894355" w:rsidRDefault="007E2CF2" w:rsidP="007E2CF2">
      <w:pPr>
        <w:spacing w:after="0"/>
        <w:jc w:val="center"/>
        <w:rPr>
          <w:rFonts w:ascii="Arial Rounded MT Bold" w:hAnsi="Arial Rounded MT Bold"/>
          <w:i/>
          <w:sz w:val="24"/>
          <w:szCs w:val="24"/>
        </w:rPr>
      </w:pPr>
      <w:r w:rsidRPr="00B41149">
        <w:rPr>
          <w:rFonts w:ascii="Arial Rounded MT Bold" w:hAnsi="Arial Rounded MT Bold"/>
          <w:i/>
          <w:sz w:val="24"/>
          <w:szCs w:val="24"/>
        </w:rPr>
        <w:t xml:space="preserve">MSc. </w:t>
      </w:r>
      <w:r w:rsidRPr="00894355">
        <w:rPr>
          <w:rFonts w:ascii="Arial Rounded MT Bold" w:hAnsi="Arial Rounded MT Bold"/>
          <w:i/>
          <w:sz w:val="24"/>
          <w:szCs w:val="24"/>
        </w:rPr>
        <w:t>Ramón Turruelles Hidalgo</w:t>
      </w:r>
    </w:p>
    <w:p w:rsidR="007E2CF2" w:rsidRPr="00894355" w:rsidRDefault="00894355" w:rsidP="007E2CF2">
      <w:pPr>
        <w:spacing w:after="0"/>
        <w:jc w:val="center"/>
        <w:rPr>
          <w:rFonts w:ascii="Arial Rounded MT Bold" w:hAnsi="Arial Rounded MT Bold"/>
          <w:i/>
          <w:sz w:val="36"/>
          <w:szCs w:val="36"/>
        </w:rPr>
      </w:pPr>
      <w:r w:rsidRPr="00894355">
        <w:rPr>
          <w:rFonts w:ascii="Arial Rounded MT Bold" w:hAnsi="Arial Rounded MT Bold"/>
          <w:i/>
          <w:sz w:val="36"/>
          <w:szCs w:val="36"/>
        </w:rPr>
        <w:t>2018</w:t>
      </w:r>
    </w:p>
    <w:sectPr w:rsidR="007E2CF2" w:rsidRPr="00894355" w:rsidSect="007E2CF2">
      <w:pgSz w:w="12240" w:h="15840" w:code="1"/>
      <w:pgMar w:top="1008" w:right="1008" w:bottom="1008" w:left="1008"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552180"/>
    <w:multiLevelType w:val="hybridMultilevel"/>
    <w:tmpl w:val="E57A3D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useFELayout/>
  </w:compat>
  <w:rsids>
    <w:rsidRoot w:val="007E2CF2"/>
    <w:rsid w:val="00157E4D"/>
    <w:rsid w:val="001F49A2"/>
    <w:rsid w:val="002616B9"/>
    <w:rsid w:val="002B533B"/>
    <w:rsid w:val="003C613D"/>
    <w:rsid w:val="0055208F"/>
    <w:rsid w:val="00645042"/>
    <w:rsid w:val="006E3123"/>
    <w:rsid w:val="007542F2"/>
    <w:rsid w:val="007E2CF2"/>
    <w:rsid w:val="00894355"/>
    <w:rsid w:val="00AB2803"/>
    <w:rsid w:val="00AB6B1F"/>
    <w:rsid w:val="00B41149"/>
    <w:rsid w:val="00B84524"/>
    <w:rsid w:val="00C14770"/>
    <w:rsid w:val="00C635DD"/>
    <w:rsid w:val="00CC3DAF"/>
    <w:rsid w:val="00E54350"/>
    <w:rsid w:val="00FC6121"/>
    <w:rsid w:val="00FD2F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6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2C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CF2"/>
    <w:rPr>
      <w:rFonts w:ascii="Tahoma" w:hAnsi="Tahoma" w:cs="Tahoma"/>
      <w:sz w:val="16"/>
      <w:szCs w:val="16"/>
    </w:rPr>
  </w:style>
  <w:style w:type="paragraph" w:styleId="NormalWeb">
    <w:name w:val="Normal (Web)"/>
    <w:basedOn w:val="Normal"/>
    <w:uiPriority w:val="99"/>
    <w:semiHidden/>
    <w:unhideWhenUsed/>
    <w:rsid w:val="003C613D"/>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3C613D"/>
    <w:pPr>
      <w:ind w:left="720"/>
      <w:contextualSpacing/>
    </w:pPr>
  </w:style>
</w:styles>
</file>

<file path=word/webSettings.xml><?xml version="1.0" encoding="utf-8"?>
<w:webSettings xmlns:r="http://schemas.openxmlformats.org/officeDocument/2006/relationships" xmlns:w="http://schemas.openxmlformats.org/wordprocessingml/2006/main">
  <w:divs>
    <w:div w:id="164639802">
      <w:bodyDiv w:val="1"/>
      <w:marLeft w:val="0"/>
      <w:marRight w:val="0"/>
      <w:marTop w:val="0"/>
      <w:marBottom w:val="0"/>
      <w:divBdr>
        <w:top w:val="none" w:sz="0" w:space="0" w:color="auto"/>
        <w:left w:val="none" w:sz="0" w:space="0" w:color="auto"/>
        <w:bottom w:val="none" w:sz="0" w:space="0" w:color="auto"/>
        <w:right w:val="none" w:sz="0" w:space="0" w:color="auto"/>
      </w:divBdr>
    </w:div>
    <w:div w:id="260309102">
      <w:bodyDiv w:val="1"/>
      <w:marLeft w:val="0"/>
      <w:marRight w:val="0"/>
      <w:marTop w:val="0"/>
      <w:marBottom w:val="0"/>
      <w:divBdr>
        <w:top w:val="none" w:sz="0" w:space="0" w:color="auto"/>
        <w:left w:val="none" w:sz="0" w:space="0" w:color="auto"/>
        <w:bottom w:val="none" w:sz="0" w:space="0" w:color="auto"/>
        <w:right w:val="none" w:sz="0" w:space="0" w:color="auto"/>
      </w:divBdr>
    </w:div>
    <w:div w:id="787358768">
      <w:bodyDiv w:val="1"/>
      <w:marLeft w:val="0"/>
      <w:marRight w:val="0"/>
      <w:marTop w:val="0"/>
      <w:marBottom w:val="0"/>
      <w:divBdr>
        <w:top w:val="none" w:sz="0" w:space="0" w:color="auto"/>
        <w:left w:val="none" w:sz="0" w:space="0" w:color="auto"/>
        <w:bottom w:val="none" w:sz="0" w:space="0" w:color="auto"/>
        <w:right w:val="none" w:sz="0" w:space="0" w:color="auto"/>
      </w:divBdr>
    </w:div>
    <w:div w:id="834763332">
      <w:bodyDiv w:val="1"/>
      <w:marLeft w:val="0"/>
      <w:marRight w:val="0"/>
      <w:marTop w:val="0"/>
      <w:marBottom w:val="0"/>
      <w:divBdr>
        <w:top w:val="none" w:sz="0" w:space="0" w:color="auto"/>
        <w:left w:val="none" w:sz="0" w:space="0" w:color="auto"/>
        <w:bottom w:val="none" w:sz="0" w:space="0" w:color="auto"/>
        <w:right w:val="none" w:sz="0" w:space="0" w:color="auto"/>
      </w:divBdr>
    </w:div>
    <w:div w:id="1084959188">
      <w:bodyDiv w:val="1"/>
      <w:marLeft w:val="0"/>
      <w:marRight w:val="0"/>
      <w:marTop w:val="0"/>
      <w:marBottom w:val="0"/>
      <w:divBdr>
        <w:top w:val="none" w:sz="0" w:space="0" w:color="auto"/>
        <w:left w:val="none" w:sz="0" w:space="0" w:color="auto"/>
        <w:bottom w:val="none" w:sz="0" w:space="0" w:color="auto"/>
        <w:right w:val="none" w:sz="0" w:space="0" w:color="auto"/>
      </w:divBdr>
    </w:div>
    <w:div w:id="12471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491D1-E3B4-4D95-9E48-10607EFC9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dcterms:created xsi:type="dcterms:W3CDTF">2018-04-23T21:45:00Z</dcterms:created>
  <dcterms:modified xsi:type="dcterms:W3CDTF">2018-04-24T17:46:00Z</dcterms:modified>
</cp:coreProperties>
</file>